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26FE9" w14:textId="77777777" w:rsidR="00BB5F65" w:rsidRDefault="00153C88" w:rsidP="003521C5">
      <w:pPr>
        <w:pStyle w:val="Title"/>
        <w:jc w:val="center"/>
      </w:pPr>
      <w:r w:rsidRPr="00153C88">
        <w:t>P011 – Abuse</w:t>
      </w:r>
    </w:p>
    <w:p w14:paraId="6C6C0B31" w14:textId="77777777" w:rsidR="003521C5" w:rsidRPr="003521C5" w:rsidRDefault="003521C5" w:rsidP="003521C5"/>
    <w:tbl>
      <w:tblPr>
        <w:tblW w:w="10338" w:type="dxa"/>
        <w:tblCellMar>
          <w:left w:w="0" w:type="dxa"/>
          <w:right w:w="0" w:type="dxa"/>
        </w:tblCellMar>
        <w:tblLook w:val="04A0" w:firstRow="1" w:lastRow="0" w:firstColumn="1" w:lastColumn="0" w:noHBand="0" w:noVBand="1"/>
      </w:tblPr>
      <w:tblGrid>
        <w:gridCol w:w="1023"/>
        <w:gridCol w:w="1850"/>
        <w:gridCol w:w="5486"/>
        <w:gridCol w:w="1979"/>
      </w:tblGrid>
      <w:tr w:rsidR="001257FB" w:rsidRPr="001257FB" w14:paraId="360A86A0" w14:textId="77777777" w:rsidTr="003521C5">
        <w:tc>
          <w:tcPr>
            <w:tcW w:w="1023"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07F656EF" w14:textId="77777777" w:rsidR="001257FB" w:rsidRPr="001257FB" w:rsidRDefault="001257FB" w:rsidP="003521C5">
            <w:pPr>
              <w:pStyle w:val="FCNTable"/>
            </w:pPr>
            <w:r w:rsidRPr="001257FB">
              <w:t>Version</w:t>
            </w:r>
          </w:p>
        </w:tc>
        <w:tc>
          <w:tcPr>
            <w:tcW w:w="1850" w:type="dxa"/>
            <w:tcBorders>
              <w:top w:val="single" w:sz="8" w:space="0" w:color="auto"/>
              <w:left w:val="nil"/>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1071B351" w14:textId="77777777" w:rsidR="001257FB" w:rsidRPr="001257FB" w:rsidRDefault="001257FB" w:rsidP="003521C5">
            <w:pPr>
              <w:pStyle w:val="FCNTable"/>
            </w:pPr>
            <w:r w:rsidRPr="001257FB">
              <w:t>Approved:</w:t>
            </w:r>
          </w:p>
        </w:tc>
        <w:tc>
          <w:tcPr>
            <w:tcW w:w="548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74F8EF82" w14:textId="77777777" w:rsidR="001257FB" w:rsidRPr="001257FB" w:rsidRDefault="001257FB" w:rsidP="003521C5">
            <w:pPr>
              <w:pStyle w:val="FCNTable"/>
            </w:pPr>
            <w:r w:rsidRPr="001257FB">
              <w:t>Comments</w:t>
            </w:r>
          </w:p>
        </w:tc>
        <w:tc>
          <w:tcPr>
            <w:tcW w:w="197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0D093A34" w14:textId="77777777" w:rsidR="001257FB" w:rsidRPr="001257FB" w:rsidRDefault="001257FB" w:rsidP="003521C5">
            <w:pPr>
              <w:pStyle w:val="FCNTable"/>
            </w:pPr>
            <w:r w:rsidRPr="001257FB">
              <w:t>Next review date</w:t>
            </w:r>
          </w:p>
        </w:tc>
      </w:tr>
      <w:tr w:rsidR="001257FB" w:rsidRPr="001257FB" w14:paraId="611EAA30" w14:textId="77777777" w:rsidTr="003521C5">
        <w:tc>
          <w:tcPr>
            <w:tcW w:w="1023"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5607B9C3" w14:textId="77777777" w:rsidR="001257FB" w:rsidRDefault="001257FB" w:rsidP="003521C5">
            <w:pPr>
              <w:pStyle w:val="FCNTable"/>
            </w:pPr>
            <w:r w:rsidRPr="001257FB">
              <w:t>1.0</w:t>
            </w:r>
          </w:p>
          <w:p w14:paraId="4CDB88A2" w14:textId="50DBDF6E" w:rsidR="00825286" w:rsidRPr="001257FB" w:rsidRDefault="00825286" w:rsidP="003521C5">
            <w:pPr>
              <w:pStyle w:val="FCNTable"/>
            </w:pPr>
            <w:r>
              <w:t>1.1</w:t>
            </w:r>
          </w:p>
        </w:tc>
        <w:tc>
          <w:tcPr>
            <w:tcW w:w="1850" w:type="dxa"/>
            <w:tcBorders>
              <w:top w:val="nil"/>
              <w:left w:val="nil"/>
              <w:bottom w:val="single" w:sz="8" w:space="0" w:color="auto"/>
              <w:right w:val="single" w:sz="8" w:space="0" w:color="auto"/>
            </w:tcBorders>
            <w:tcMar>
              <w:top w:w="113" w:type="dxa"/>
              <w:left w:w="108" w:type="dxa"/>
              <w:bottom w:w="113" w:type="dxa"/>
              <w:right w:w="108" w:type="dxa"/>
            </w:tcMar>
          </w:tcPr>
          <w:p w14:paraId="38C99AD0" w14:textId="76042153" w:rsidR="00825286" w:rsidRDefault="00825286" w:rsidP="003521C5">
            <w:pPr>
              <w:pStyle w:val="FCNTable"/>
            </w:pPr>
            <w:r>
              <w:t>1/09/2016</w:t>
            </w:r>
          </w:p>
          <w:p w14:paraId="537E5089" w14:textId="77777777" w:rsidR="001257FB" w:rsidRDefault="00825286" w:rsidP="003521C5">
            <w:pPr>
              <w:pStyle w:val="FCNTable"/>
            </w:pPr>
            <w:r>
              <w:t>14/05/20</w:t>
            </w:r>
            <w:r w:rsidR="00A05EB0">
              <w:t>19</w:t>
            </w:r>
          </w:p>
          <w:p w14:paraId="1D1586E5" w14:textId="139C14DC" w:rsidR="00A05EB0" w:rsidRPr="001257FB" w:rsidRDefault="00A05EB0" w:rsidP="003521C5">
            <w:pPr>
              <w:pStyle w:val="FCNTable"/>
            </w:pPr>
            <w:r>
              <w:t>14/05/2020</w:t>
            </w:r>
          </w:p>
        </w:tc>
        <w:tc>
          <w:tcPr>
            <w:tcW w:w="5486" w:type="dxa"/>
            <w:tcBorders>
              <w:top w:val="nil"/>
              <w:left w:val="nil"/>
              <w:bottom w:val="single" w:sz="8" w:space="0" w:color="auto"/>
              <w:right w:val="single" w:sz="8" w:space="0" w:color="auto"/>
            </w:tcBorders>
            <w:tcMar>
              <w:top w:w="0" w:type="dxa"/>
              <w:left w:w="108" w:type="dxa"/>
              <w:bottom w:w="0" w:type="dxa"/>
              <w:right w:w="108" w:type="dxa"/>
            </w:tcMar>
            <w:hideMark/>
          </w:tcPr>
          <w:p w14:paraId="58D324B1" w14:textId="77777777" w:rsidR="001257FB" w:rsidRDefault="001257FB" w:rsidP="003521C5">
            <w:pPr>
              <w:pStyle w:val="FCNTable"/>
            </w:pPr>
          </w:p>
          <w:p w14:paraId="5286BE22" w14:textId="77777777" w:rsidR="00825286" w:rsidRDefault="00825286" w:rsidP="003521C5">
            <w:pPr>
              <w:pStyle w:val="FCNTable"/>
            </w:pPr>
            <w:r>
              <w:t>Update re NDIS Commission registration</w:t>
            </w:r>
          </w:p>
          <w:p w14:paraId="5DE4C313" w14:textId="1624DE7A" w:rsidR="00A05EB0" w:rsidRPr="001257FB" w:rsidRDefault="00A05EB0" w:rsidP="003521C5">
            <w:pPr>
              <w:pStyle w:val="FCNTable"/>
            </w:pPr>
            <w:r>
              <w:t>Review</w:t>
            </w: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0E1A533E" w14:textId="1C998464" w:rsidR="00825286" w:rsidRDefault="00825286" w:rsidP="003521C5">
            <w:pPr>
              <w:pStyle w:val="FCNTable"/>
            </w:pPr>
            <w:r>
              <w:t>01/09/2019</w:t>
            </w:r>
          </w:p>
          <w:p w14:paraId="4F07B86E" w14:textId="77777777" w:rsidR="001257FB" w:rsidRDefault="001257FB" w:rsidP="003521C5">
            <w:pPr>
              <w:pStyle w:val="FCNTable"/>
            </w:pPr>
            <w:r w:rsidRPr="001257FB">
              <w:t>01/09/</w:t>
            </w:r>
            <w:r w:rsidR="00825286" w:rsidRPr="001257FB">
              <w:t>20</w:t>
            </w:r>
            <w:r w:rsidR="00825286">
              <w:t>20</w:t>
            </w:r>
          </w:p>
          <w:p w14:paraId="2C1C9F79" w14:textId="688BB4D2" w:rsidR="00A05EB0" w:rsidRPr="001257FB" w:rsidRDefault="00A05EB0" w:rsidP="003521C5">
            <w:pPr>
              <w:pStyle w:val="FCNTable"/>
            </w:pPr>
            <w:r>
              <w:t>01/09/2022</w:t>
            </w:r>
          </w:p>
        </w:tc>
      </w:tr>
    </w:tbl>
    <w:p w14:paraId="7073ED58" w14:textId="77777777" w:rsidR="001257FB" w:rsidRPr="003521C5" w:rsidRDefault="001257FB" w:rsidP="003521C5">
      <w:pPr>
        <w:rPr>
          <w:sz w:val="2"/>
          <w:lang w:eastAsia="en-AU"/>
        </w:rPr>
      </w:pPr>
    </w:p>
    <w:tbl>
      <w:tblPr>
        <w:tblW w:w="10338" w:type="dxa"/>
        <w:tblCellMar>
          <w:left w:w="0" w:type="dxa"/>
          <w:right w:w="0" w:type="dxa"/>
        </w:tblCellMar>
        <w:tblLook w:val="04A0" w:firstRow="1" w:lastRow="0" w:firstColumn="1" w:lastColumn="0" w:noHBand="0" w:noVBand="1"/>
      </w:tblPr>
      <w:tblGrid>
        <w:gridCol w:w="10338"/>
      </w:tblGrid>
      <w:tr w:rsidR="001257FB" w:rsidRPr="001257FB" w14:paraId="08002DFA" w14:textId="77777777" w:rsidTr="007C454C">
        <w:tc>
          <w:tcPr>
            <w:tcW w:w="10338"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tcPr>
          <w:p w14:paraId="2A65371D" w14:textId="77777777" w:rsidR="001257FB" w:rsidRPr="001257FB" w:rsidRDefault="001257FB" w:rsidP="003521C5">
            <w:pPr>
              <w:pStyle w:val="FCNTable"/>
              <w:rPr>
                <w:color w:val="595959" w:themeColor="text1" w:themeTint="A6"/>
                <w:szCs w:val="20"/>
              </w:rPr>
            </w:pPr>
            <w:r w:rsidRPr="001257FB">
              <w:t>Applies to:</w:t>
            </w:r>
          </w:p>
        </w:tc>
      </w:tr>
      <w:tr w:rsidR="001257FB" w:rsidRPr="001257FB" w14:paraId="6C4B5C5F" w14:textId="77777777" w:rsidTr="007C454C">
        <w:trPr>
          <w:trHeight w:val="152"/>
        </w:trPr>
        <w:tc>
          <w:tcPr>
            <w:tcW w:w="10338"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09F08C84" w14:textId="77777777" w:rsidR="001257FB" w:rsidRPr="001257FB" w:rsidRDefault="001257FB" w:rsidP="003521C5">
            <w:pPr>
              <w:pStyle w:val="FCNTable"/>
            </w:pPr>
            <w:r w:rsidRPr="001257FB">
              <w:t>All staff</w:t>
            </w:r>
          </w:p>
        </w:tc>
      </w:tr>
    </w:tbl>
    <w:p w14:paraId="2223A019" w14:textId="77777777" w:rsidR="002267B6" w:rsidRDefault="002267B6" w:rsidP="002267B6">
      <w:pPr>
        <w:rPr>
          <w:lang w:eastAsia="en-AU"/>
        </w:rPr>
      </w:pPr>
    </w:p>
    <w:p w14:paraId="4BC1B506" w14:textId="77777777" w:rsidR="00153C88" w:rsidRPr="00345422" w:rsidRDefault="00153C88" w:rsidP="00153C88">
      <w:pPr>
        <w:pStyle w:val="Heading1"/>
        <w:rPr>
          <w:lang w:eastAsia="en-AU"/>
        </w:rPr>
      </w:pPr>
      <w:r w:rsidRPr="00345422">
        <w:rPr>
          <w:lang w:eastAsia="en-AU"/>
        </w:rPr>
        <w:t>PURPOSE</w:t>
      </w:r>
    </w:p>
    <w:p w14:paraId="614A8E21" w14:textId="77777777" w:rsidR="00153C88" w:rsidRPr="00CA4F5E" w:rsidRDefault="00153C88" w:rsidP="00153C88">
      <w:pPr>
        <w:spacing w:before="120" w:after="120"/>
        <w:rPr>
          <w:rFonts w:cs="Arial"/>
          <w:lang w:eastAsia="en-AU"/>
        </w:rPr>
      </w:pPr>
      <w:r w:rsidRPr="00CA4F5E">
        <w:rPr>
          <w:rFonts w:cs="Arial"/>
          <w:lang w:eastAsia="en-AU"/>
        </w:rPr>
        <w:t>First Call Nursing will strive to prevent abuse in the workplace by adhering to the following policies and procedures.</w:t>
      </w:r>
    </w:p>
    <w:p w14:paraId="043B77DC" w14:textId="77777777" w:rsidR="00153C88" w:rsidRPr="00345422" w:rsidRDefault="00153C88" w:rsidP="00153C88">
      <w:pPr>
        <w:pStyle w:val="Heading1"/>
        <w:rPr>
          <w:lang w:eastAsia="en-AU"/>
        </w:rPr>
      </w:pPr>
      <w:r w:rsidRPr="00345422">
        <w:rPr>
          <w:lang w:eastAsia="en-AU"/>
        </w:rPr>
        <w:t>POLICY</w:t>
      </w:r>
    </w:p>
    <w:p w14:paraId="7871EDAA" w14:textId="77777777" w:rsidR="00153C88" w:rsidRPr="00CA4F5E" w:rsidRDefault="00153C88" w:rsidP="00153C88">
      <w:pPr>
        <w:spacing w:before="120" w:after="120"/>
        <w:rPr>
          <w:rFonts w:cs="Arial"/>
        </w:rPr>
      </w:pPr>
      <w:r w:rsidRPr="00CA4F5E">
        <w:rPr>
          <w:rFonts w:cs="Arial"/>
        </w:rPr>
        <w:t>Response to abuse is prompt, appropriate and in accordance with clearly documented procedures. The response should include appropriate reporting to the Service Provider, NSW police, and the provision of medical care, including to hospital by an ambulance and referral to a Sexual Assault service if the assault is of a sexual nature.</w:t>
      </w:r>
    </w:p>
    <w:p w14:paraId="45B77C2F" w14:textId="77777777" w:rsidR="00153C88" w:rsidRPr="00CA4F5E" w:rsidRDefault="00153C88" w:rsidP="00153C88">
      <w:pPr>
        <w:spacing w:before="120" w:after="120"/>
        <w:rPr>
          <w:rFonts w:cs="Arial"/>
        </w:rPr>
      </w:pPr>
      <w:r w:rsidRPr="00CA4F5E">
        <w:rPr>
          <w:rFonts w:cs="Arial"/>
        </w:rPr>
        <w:t>If the victim is unable to give consent, the family, carer, advocate or other support person are notified of the incident as soon as possible.</w:t>
      </w:r>
    </w:p>
    <w:p w14:paraId="2B23E06E" w14:textId="77777777" w:rsidR="00153C88" w:rsidRPr="00CA4F5E" w:rsidRDefault="00153C88" w:rsidP="00153C88">
      <w:pPr>
        <w:spacing w:before="120" w:after="120"/>
        <w:rPr>
          <w:rFonts w:cs="Arial"/>
        </w:rPr>
      </w:pPr>
      <w:r w:rsidRPr="00CA4F5E">
        <w:rPr>
          <w:rFonts w:cs="Arial"/>
        </w:rPr>
        <w:t>If it is appropriate and the victim has given consent, the family or carer or other support person are informed of the allegation of abuse as soon as possible after the report is made.</w:t>
      </w:r>
    </w:p>
    <w:p w14:paraId="1A65AF22" w14:textId="77777777" w:rsidR="00153C88" w:rsidRPr="00CA4F5E" w:rsidRDefault="00153C88" w:rsidP="00153C88">
      <w:pPr>
        <w:spacing w:before="120" w:after="120"/>
        <w:rPr>
          <w:rFonts w:cs="Arial"/>
        </w:rPr>
      </w:pPr>
      <w:r w:rsidRPr="00CA4F5E">
        <w:rPr>
          <w:rFonts w:cs="Arial"/>
        </w:rPr>
        <w:t>All aspects of the incident are documented in accurate written accounts F017 - Incident / Complaint Form (Accident/Near Miss), including any follow up actions and recorded on First Call Nursing database</w:t>
      </w:r>
      <w:r>
        <w:rPr>
          <w:rFonts w:cs="Arial"/>
        </w:rPr>
        <w:t>.</w:t>
      </w:r>
      <w:r w:rsidRPr="00CA4F5E">
        <w:rPr>
          <w:rFonts w:cs="Arial"/>
        </w:rPr>
        <w:t xml:space="preserve"> </w:t>
      </w:r>
      <w:r>
        <w:rPr>
          <w:rFonts w:cs="Arial"/>
        </w:rPr>
        <w:t>The database</w:t>
      </w:r>
      <w:r w:rsidRPr="00CA4F5E">
        <w:rPr>
          <w:rFonts w:cs="Arial"/>
        </w:rPr>
        <w:t xml:space="preserve">, under the </w:t>
      </w:r>
      <w:r>
        <w:rPr>
          <w:rFonts w:cs="Arial"/>
        </w:rPr>
        <w:t>client’s</w:t>
      </w:r>
      <w:r w:rsidRPr="00CA4F5E">
        <w:rPr>
          <w:rFonts w:cs="Arial"/>
        </w:rPr>
        <w:t xml:space="preserve"> and Care Staff’s name. Also the Incident Register and Risk Management Register</w:t>
      </w:r>
      <w:r>
        <w:rPr>
          <w:rFonts w:cs="Arial"/>
        </w:rPr>
        <w:t>.</w:t>
      </w:r>
    </w:p>
    <w:p w14:paraId="49FC76A7" w14:textId="77777777" w:rsidR="00153C88" w:rsidRPr="00CA4F5E" w:rsidRDefault="00153C88" w:rsidP="00153C88">
      <w:pPr>
        <w:pStyle w:val="Heading2"/>
      </w:pPr>
      <w:r w:rsidRPr="00CA4F5E">
        <w:lastRenderedPageBreak/>
        <w:t xml:space="preserve">Responding to Abuse of a </w:t>
      </w:r>
      <w:r>
        <w:t>c</w:t>
      </w:r>
      <w:r w:rsidRPr="00CA4F5E">
        <w:t xml:space="preserve">lient </w:t>
      </w:r>
    </w:p>
    <w:p w14:paraId="7560D38F" w14:textId="505766CD" w:rsidR="00153C88" w:rsidRPr="00CA4F5E" w:rsidRDefault="00153C88" w:rsidP="00153C88">
      <w:pPr>
        <w:numPr>
          <w:ilvl w:val="0"/>
          <w:numId w:val="3"/>
        </w:numPr>
        <w:spacing w:before="120" w:after="120" w:line="240" w:lineRule="auto"/>
        <w:rPr>
          <w:rFonts w:cs="Arial"/>
        </w:rPr>
      </w:pPr>
      <w:r w:rsidRPr="00CA4F5E">
        <w:rPr>
          <w:rFonts w:cs="Arial"/>
        </w:rPr>
        <w:t xml:space="preserve">All allegations and incidents of abuse </w:t>
      </w:r>
      <w:r>
        <w:rPr>
          <w:rFonts w:cs="Arial"/>
        </w:rPr>
        <w:t xml:space="preserve">are reported to management </w:t>
      </w:r>
      <w:r w:rsidR="00A05EB0">
        <w:rPr>
          <w:rFonts w:cs="Arial"/>
        </w:rPr>
        <w:t xml:space="preserve">by phone </w:t>
      </w:r>
      <w:r>
        <w:rPr>
          <w:rFonts w:cs="Arial"/>
        </w:rPr>
        <w:t>and are</w:t>
      </w:r>
      <w:r w:rsidRPr="00CA4F5E">
        <w:rPr>
          <w:rFonts w:cs="Arial"/>
        </w:rPr>
        <w:t xml:space="preserve"> followed by documentation (F017)</w:t>
      </w:r>
    </w:p>
    <w:p w14:paraId="1EA10E8F" w14:textId="77777777" w:rsidR="00153C88" w:rsidRPr="00CA4F5E" w:rsidRDefault="00153C88" w:rsidP="00153C88">
      <w:pPr>
        <w:numPr>
          <w:ilvl w:val="0"/>
          <w:numId w:val="3"/>
        </w:numPr>
        <w:spacing w:before="120" w:after="120" w:line="240" w:lineRule="auto"/>
        <w:rPr>
          <w:rFonts w:cs="Arial"/>
        </w:rPr>
      </w:pPr>
      <w:r w:rsidRPr="00CA4F5E">
        <w:rPr>
          <w:rFonts w:cs="Arial"/>
        </w:rPr>
        <w:t>This information is immediately conveyed to the Service Provider/Case Manager via phone and followed by the documentation.</w:t>
      </w:r>
    </w:p>
    <w:p w14:paraId="23B8564C" w14:textId="77777777" w:rsidR="00153C88" w:rsidRPr="00CA4F5E" w:rsidRDefault="00153C88" w:rsidP="00153C88">
      <w:pPr>
        <w:numPr>
          <w:ilvl w:val="0"/>
          <w:numId w:val="3"/>
        </w:numPr>
        <w:spacing w:before="120" w:after="120" w:line="240" w:lineRule="auto"/>
        <w:rPr>
          <w:rFonts w:cs="Arial"/>
        </w:rPr>
      </w:pPr>
      <w:r w:rsidRPr="00CA4F5E">
        <w:rPr>
          <w:rFonts w:cs="Arial"/>
        </w:rPr>
        <w:t xml:space="preserve">All reasonable steps are taken to ensure the </w:t>
      </w:r>
      <w:r>
        <w:rPr>
          <w:rFonts w:cs="Arial"/>
        </w:rPr>
        <w:t>c</w:t>
      </w:r>
      <w:r w:rsidRPr="00CA4F5E">
        <w:rPr>
          <w:rFonts w:cs="Arial"/>
        </w:rPr>
        <w:t>lient is protected from further harm by preventing contact with the alleged offender where possible</w:t>
      </w:r>
      <w:r>
        <w:rPr>
          <w:rFonts w:cs="Arial"/>
        </w:rPr>
        <w:t>.</w:t>
      </w:r>
    </w:p>
    <w:p w14:paraId="71D36CFC" w14:textId="77777777" w:rsidR="00153C88" w:rsidRPr="00CA4F5E" w:rsidRDefault="00153C88" w:rsidP="00153C88">
      <w:pPr>
        <w:numPr>
          <w:ilvl w:val="0"/>
          <w:numId w:val="3"/>
        </w:numPr>
        <w:spacing w:before="120" w:after="120" w:line="240" w:lineRule="auto"/>
        <w:rPr>
          <w:rFonts w:cs="Arial"/>
        </w:rPr>
      </w:pPr>
      <w:r>
        <w:rPr>
          <w:rFonts w:cs="Arial"/>
        </w:rPr>
        <w:t>The ri</w:t>
      </w:r>
      <w:r w:rsidRPr="00CA4F5E">
        <w:rPr>
          <w:rFonts w:cs="Arial"/>
        </w:rPr>
        <w:t xml:space="preserve">ghts of the worker and </w:t>
      </w:r>
      <w:r>
        <w:rPr>
          <w:rFonts w:cs="Arial"/>
        </w:rPr>
        <w:t>r</w:t>
      </w:r>
      <w:r w:rsidRPr="00CA4F5E">
        <w:rPr>
          <w:rFonts w:cs="Arial"/>
        </w:rPr>
        <w:t>esponsibilities of First Call Nursing are adhered to in accordance with the appropriate legislation</w:t>
      </w:r>
      <w:r>
        <w:rPr>
          <w:rFonts w:cs="Arial"/>
        </w:rPr>
        <w:t>.</w:t>
      </w:r>
    </w:p>
    <w:p w14:paraId="5708F568" w14:textId="77777777" w:rsidR="00153C88" w:rsidRPr="00CA4F5E" w:rsidRDefault="00153C88" w:rsidP="00153C88">
      <w:pPr>
        <w:numPr>
          <w:ilvl w:val="0"/>
          <w:numId w:val="3"/>
        </w:numPr>
        <w:spacing w:before="120" w:after="120" w:line="240" w:lineRule="auto"/>
        <w:rPr>
          <w:rFonts w:cs="Arial"/>
        </w:rPr>
      </w:pPr>
      <w:r w:rsidRPr="00CA4F5E">
        <w:rPr>
          <w:rFonts w:cs="Arial"/>
        </w:rPr>
        <w:t xml:space="preserve">All documentation is recorded on </w:t>
      </w:r>
      <w:r>
        <w:rPr>
          <w:rFonts w:cs="Arial"/>
        </w:rPr>
        <w:t xml:space="preserve">the </w:t>
      </w:r>
      <w:r w:rsidRPr="00CA4F5E">
        <w:rPr>
          <w:rFonts w:cs="Arial"/>
        </w:rPr>
        <w:t>First Call Nursing database</w:t>
      </w:r>
      <w:r>
        <w:rPr>
          <w:rFonts w:cs="Arial"/>
        </w:rPr>
        <w:t>,</w:t>
      </w:r>
      <w:r w:rsidRPr="00CA4F5E">
        <w:rPr>
          <w:rFonts w:cs="Arial"/>
        </w:rPr>
        <w:t xml:space="preserve"> Incident Register and Risk Management Register</w:t>
      </w:r>
      <w:r>
        <w:rPr>
          <w:rFonts w:cs="Arial"/>
        </w:rPr>
        <w:t>.</w:t>
      </w:r>
    </w:p>
    <w:p w14:paraId="0DBB8C59" w14:textId="77777777" w:rsidR="00153C88" w:rsidRPr="00CA4F5E" w:rsidRDefault="00153C88" w:rsidP="00153C88">
      <w:pPr>
        <w:pStyle w:val="Heading2"/>
      </w:pPr>
      <w:r w:rsidRPr="00CA4F5E">
        <w:t xml:space="preserve">Responsibilities </w:t>
      </w:r>
    </w:p>
    <w:p w14:paraId="6F03E595" w14:textId="77777777" w:rsidR="00153C88" w:rsidRPr="00CA4F5E" w:rsidRDefault="00153C88" w:rsidP="00153C88">
      <w:pPr>
        <w:pStyle w:val="FCNBullet"/>
      </w:pPr>
      <w:r w:rsidRPr="00CA4F5E">
        <w:t xml:space="preserve">First Call Nursing’s response process does not compromise any investigation by the NSW Police or other external agencies. </w:t>
      </w:r>
    </w:p>
    <w:p w14:paraId="038B6843" w14:textId="77777777" w:rsidR="00153C88" w:rsidRPr="00CA4F5E" w:rsidRDefault="00153C88" w:rsidP="00153C88">
      <w:pPr>
        <w:pStyle w:val="FCNBullet"/>
      </w:pPr>
      <w:r w:rsidRPr="00CA4F5E">
        <w:t>First Call Nursing staff and witnesses cooperate with the investigations of NSW Police and other agencies as required.</w:t>
      </w:r>
    </w:p>
    <w:p w14:paraId="162B91CF" w14:textId="77777777" w:rsidR="00153C88" w:rsidRPr="00CA4F5E" w:rsidRDefault="00153C88" w:rsidP="00153C88">
      <w:pPr>
        <w:pStyle w:val="FCNBullet"/>
      </w:pPr>
      <w:r w:rsidRPr="00CA4F5E">
        <w:t>When/if necessary</w:t>
      </w:r>
      <w:r>
        <w:t>, c</w:t>
      </w:r>
      <w:r w:rsidRPr="00CA4F5E">
        <w:t>lient</w:t>
      </w:r>
      <w:r>
        <w:t xml:space="preserve">s </w:t>
      </w:r>
      <w:r w:rsidRPr="00CA4F5E">
        <w:t>are assisted by an independent support person (advocate) during their contact with the NSW Police and/or other agencies.</w:t>
      </w:r>
    </w:p>
    <w:p w14:paraId="20855FE8" w14:textId="77777777" w:rsidR="00153C88" w:rsidRPr="00CA4F5E" w:rsidRDefault="00153C88" w:rsidP="00153C88">
      <w:pPr>
        <w:pStyle w:val="FCNBullet"/>
      </w:pPr>
      <w:r w:rsidRPr="00CA4F5E">
        <w:t xml:space="preserve">The roles and responsibilities of First Call’s Management and Staff in responding to a report or allegation of abuse are documented and clearly defined. </w:t>
      </w:r>
    </w:p>
    <w:p w14:paraId="37BD197A" w14:textId="77777777" w:rsidR="00153C88" w:rsidRPr="00CA4F5E" w:rsidRDefault="00153C88" w:rsidP="00153C88">
      <w:pPr>
        <w:pStyle w:val="Heading2"/>
      </w:pPr>
      <w:r w:rsidRPr="00CA4F5E">
        <w:t>How to Respond</w:t>
      </w:r>
    </w:p>
    <w:p w14:paraId="6C87411F" w14:textId="77777777" w:rsidR="00153C88" w:rsidRPr="00CA4F5E" w:rsidRDefault="00153C88" w:rsidP="00153C88">
      <w:pPr>
        <w:spacing w:before="120" w:after="120"/>
        <w:rPr>
          <w:rFonts w:cs="Arial"/>
        </w:rPr>
      </w:pPr>
      <w:r w:rsidRPr="0068030B">
        <w:rPr>
          <w:rFonts w:cs="Arial"/>
        </w:rPr>
        <w:t xml:space="preserve">EMERGENCY </w:t>
      </w:r>
      <w:r w:rsidRPr="00CA4F5E">
        <w:rPr>
          <w:rFonts w:cs="Arial"/>
        </w:rPr>
        <w:t xml:space="preserve">– DIAL </w:t>
      </w:r>
      <w:r w:rsidRPr="0068030B">
        <w:rPr>
          <w:rFonts w:cs="Arial"/>
          <w:b/>
        </w:rPr>
        <w:t>000</w:t>
      </w:r>
    </w:p>
    <w:p w14:paraId="1BDA405E" w14:textId="77777777" w:rsidR="00153C88" w:rsidRPr="00CA4F5E" w:rsidRDefault="00153C88" w:rsidP="00153C88">
      <w:pPr>
        <w:spacing w:before="120" w:after="120"/>
        <w:rPr>
          <w:rFonts w:cs="Arial"/>
        </w:rPr>
      </w:pPr>
      <w:r>
        <w:rPr>
          <w:rFonts w:cs="Arial"/>
        </w:rPr>
        <w:t>When a c</w:t>
      </w:r>
      <w:r w:rsidRPr="00CA4F5E">
        <w:rPr>
          <w:rFonts w:cs="Arial"/>
        </w:rPr>
        <w:t>lient or another person has been assaulted or in immediate danger of an assault</w:t>
      </w:r>
      <w:r>
        <w:rPr>
          <w:rFonts w:cs="Arial"/>
        </w:rPr>
        <w:t>,</w:t>
      </w:r>
      <w:r w:rsidRPr="00CA4F5E">
        <w:rPr>
          <w:rFonts w:cs="Arial"/>
        </w:rPr>
        <w:t xml:space="preserve"> the </w:t>
      </w:r>
      <w:r w:rsidRPr="00CA4F5E">
        <w:rPr>
          <w:rFonts w:cs="Arial"/>
          <w:b/>
        </w:rPr>
        <w:t>NSW Police</w:t>
      </w:r>
      <w:r w:rsidRPr="00CA4F5E">
        <w:rPr>
          <w:rFonts w:cs="Arial"/>
        </w:rPr>
        <w:t xml:space="preserve"> must be called.</w:t>
      </w:r>
    </w:p>
    <w:p w14:paraId="1EE4249A" w14:textId="77777777" w:rsidR="00153C88" w:rsidRDefault="00153C88" w:rsidP="00153C88">
      <w:pPr>
        <w:spacing w:before="120" w:after="120"/>
        <w:rPr>
          <w:rFonts w:cs="Arial"/>
        </w:rPr>
      </w:pPr>
      <w:r>
        <w:rPr>
          <w:rFonts w:cs="Arial"/>
        </w:rPr>
        <w:t>If a client</w:t>
      </w:r>
      <w:r w:rsidRPr="00CA4F5E">
        <w:rPr>
          <w:rFonts w:cs="Arial"/>
        </w:rPr>
        <w:t xml:space="preserve"> or another person sustains an injury as the result of an assault</w:t>
      </w:r>
      <w:r>
        <w:rPr>
          <w:rFonts w:cs="Arial"/>
        </w:rPr>
        <w:t>,</w:t>
      </w:r>
      <w:r w:rsidRPr="00CA4F5E">
        <w:rPr>
          <w:rFonts w:cs="Arial"/>
        </w:rPr>
        <w:t xml:space="preserve"> the </w:t>
      </w:r>
      <w:r w:rsidRPr="00CA4F5E">
        <w:rPr>
          <w:rFonts w:cs="Arial"/>
          <w:b/>
        </w:rPr>
        <w:t>NSW Ambulance Service</w:t>
      </w:r>
      <w:r w:rsidRPr="00CA4F5E">
        <w:rPr>
          <w:rFonts w:cs="Arial"/>
        </w:rPr>
        <w:t xml:space="preserve"> must be called.</w:t>
      </w:r>
    </w:p>
    <w:p w14:paraId="315CE23E" w14:textId="77777777" w:rsidR="005F4CE0" w:rsidRDefault="005F4CE0" w:rsidP="005F4CE0">
      <w:pPr>
        <w:rPr>
          <w:lang w:eastAsia="en-AU"/>
        </w:rPr>
      </w:pPr>
      <w:r>
        <w:rPr>
          <w:lang w:eastAsia="en-AU"/>
        </w:rPr>
        <w:t>In compliance with NSW law, FCN has adopted the following mandatory external reporting requirements:</w:t>
      </w:r>
    </w:p>
    <w:p w14:paraId="53602423" w14:textId="77777777" w:rsidR="005F4CE0" w:rsidRDefault="005F4CE0" w:rsidP="005F4CE0">
      <w:pPr>
        <w:pStyle w:val="FCNBullet"/>
      </w:pPr>
      <w:r>
        <w:t>Any allegation of a criminal offence by a staff member against a client MUST be reported to the Police.</w:t>
      </w:r>
    </w:p>
    <w:p w14:paraId="2A5734B9" w14:textId="77777777" w:rsidR="005F4CE0" w:rsidRDefault="005F4CE0" w:rsidP="005F4CE0">
      <w:pPr>
        <w:pStyle w:val="FCNBullet"/>
      </w:pPr>
      <w:r>
        <w:t>Any allegation of a sexual offence or serious physical assault by a client against other client MUST be reported to the Police.</w:t>
      </w:r>
    </w:p>
    <w:p w14:paraId="6E8E6729" w14:textId="77777777" w:rsidR="005F4CE0" w:rsidRDefault="005F4CE0" w:rsidP="005F4CE0">
      <w:pPr>
        <w:pStyle w:val="FCNBullet"/>
      </w:pPr>
      <w:r>
        <w:t>Where a child is at risk of significant harm, there must also be a report to the FACS Child Protection Helpline.</w:t>
      </w:r>
    </w:p>
    <w:p w14:paraId="68187472" w14:textId="77777777" w:rsidR="00153C88" w:rsidRPr="00CA4F5E" w:rsidRDefault="00153C88" w:rsidP="00153C88">
      <w:pPr>
        <w:pStyle w:val="Heading2"/>
      </w:pPr>
      <w:r w:rsidRPr="00CA4F5E">
        <w:t xml:space="preserve">Other Contacts </w:t>
      </w:r>
    </w:p>
    <w:p w14:paraId="0D3830A1" w14:textId="3DE4F5D9" w:rsidR="00153C88" w:rsidRPr="008F2716" w:rsidRDefault="00173CB6" w:rsidP="00153C88">
      <w:pPr>
        <w:spacing w:before="120" w:after="120"/>
        <w:rPr>
          <w:rFonts w:cs="Arial"/>
          <w:b/>
        </w:rPr>
      </w:pPr>
      <w:r w:rsidRPr="008F2716">
        <w:rPr>
          <w:rFonts w:cs="Arial"/>
          <w:b/>
          <w:bCs/>
        </w:rPr>
        <w:t>AUSTRALIAN NATIONAL</w:t>
      </w:r>
      <w:r w:rsidR="00153C88" w:rsidRPr="008F2716">
        <w:rPr>
          <w:rFonts w:cs="Arial"/>
          <w:b/>
          <w:bCs/>
        </w:rPr>
        <w:t xml:space="preserve"> DISABILITY ABUSE AND NEGLECT HOTLINE </w:t>
      </w:r>
    </w:p>
    <w:p w14:paraId="3FAE4397" w14:textId="7EFA76D9" w:rsidR="00153C88" w:rsidRDefault="00153C88" w:rsidP="00153C88">
      <w:pPr>
        <w:spacing w:before="120" w:after="120"/>
        <w:rPr>
          <w:rFonts w:cs="Arial"/>
          <w:b/>
          <w:bCs/>
        </w:rPr>
      </w:pPr>
      <w:r w:rsidRPr="0068030B">
        <w:rPr>
          <w:rFonts w:cs="Arial"/>
          <w:bCs/>
        </w:rPr>
        <w:t>Telephone contact:</w:t>
      </w:r>
      <w:r w:rsidRPr="00CA4F5E">
        <w:rPr>
          <w:rFonts w:cs="Arial"/>
          <w:b/>
          <w:bCs/>
        </w:rPr>
        <w:t xml:space="preserve"> 1800 880 052 </w:t>
      </w:r>
      <w:r w:rsidRPr="0068030B">
        <w:rPr>
          <w:rFonts w:cs="Arial"/>
          <w:bCs/>
        </w:rPr>
        <w:t>or TTY</w:t>
      </w:r>
      <w:r w:rsidRPr="00CA4F5E">
        <w:rPr>
          <w:rFonts w:cs="Arial"/>
          <w:b/>
          <w:bCs/>
        </w:rPr>
        <w:t xml:space="preserve"> 1800 301 130 </w:t>
      </w:r>
    </w:p>
    <w:p w14:paraId="7BDF1203" w14:textId="296845B5" w:rsidR="00547E15" w:rsidRDefault="00547E15" w:rsidP="00153C88">
      <w:pPr>
        <w:spacing w:before="120" w:after="120"/>
        <w:rPr>
          <w:rFonts w:cs="Arial"/>
          <w:b/>
          <w:bCs/>
        </w:rPr>
      </w:pPr>
      <w:r>
        <w:rPr>
          <w:rFonts w:cs="Arial"/>
          <w:b/>
          <w:bCs/>
        </w:rPr>
        <w:t>AGED CARE – Home Care Packages</w:t>
      </w:r>
    </w:p>
    <w:p w14:paraId="20470BCB" w14:textId="2C53E2E7" w:rsidR="00547E15" w:rsidRPr="008F2716" w:rsidRDefault="00547E15" w:rsidP="00153C88">
      <w:pPr>
        <w:spacing w:before="120" w:after="120"/>
        <w:rPr>
          <w:rFonts w:cs="Arial"/>
          <w:bCs/>
        </w:rPr>
      </w:pPr>
      <w:r>
        <w:rPr>
          <w:rFonts w:cs="Arial"/>
          <w:bCs/>
        </w:rPr>
        <w:t xml:space="preserve">Telephone contact: </w:t>
      </w:r>
      <w:r w:rsidRPr="008F2716">
        <w:rPr>
          <w:rFonts w:cs="Arial"/>
          <w:b/>
          <w:bCs/>
        </w:rPr>
        <w:t>1800 353 374</w:t>
      </w:r>
    </w:p>
    <w:p w14:paraId="1B63CD0D" w14:textId="77777777" w:rsidR="00153C88" w:rsidRPr="00CA4F5E" w:rsidRDefault="00153C88" w:rsidP="00153C88">
      <w:pPr>
        <w:spacing w:before="120" w:after="120"/>
        <w:rPr>
          <w:rFonts w:cs="Arial"/>
        </w:rPr>
      </w:pPr>
      <w:r w:rsidRPr="00CA4F5E">
        <w:rPr>
          <w:rFonts w:cs="Arial"/>
        </w:rPr>
        <w:t xml:space="preserve">The National Disability Abuse and Neglect Hotline is an Australia-wide telephone hotline for reporting abuse and neglect of people with disabilities using government funded services. Allegations are referred to the appropriate authority for investigation. </w:t>
      </w:r>
    </w:p>
    <w:p w14:paraId="5EBE335A" w14:textId="77777777" w:rsidR="00153C88" w:rsidRPr="0068030B" w:rsidRDefault="00153C88" w:rsidP="00153C88">
      <w:pPr>
        <w:spacing w:before="120" w:after="120"/>
        <w:rPr>
          <w:rFonts w:cs="Arial"/>
          <w:bCs/>
        </w:rPr>
      </w:pPr>
      <w:r w:rsidRPr="0068030B">
        <w:rPr>
          <w:rFonts w:cs="Arial"/>
          <w:bCs/>
        </w:rPr>
        <w:lastRenderedPageBreak/>
        <w:t xml:space="preserve">VICTIMS OF CRIME BUREAU </w:t>
      </w:r>
    </w:p>
    <w:p w14:paraId="41C4F669" w14:textId="77777777" w:rsidR="00153C88" w:rsidRPr="00CA4F5E" w:rsidRDefault="00153C88" w:rsidP="00153C88">
      <w:pPr>
        <w:spacing w:before="120" w:after="120"/>
        <w:rPr>
          <w:rFonts w:cs="Arial"/>
          <w:b/>
          <w:bCs/>
        </w:rPr>
      </w:pPr>
      <w:r w:rsidRPr="0068030B">
        <w:rPr>
          <w:rFonts w:cs="Arial"/>
          <w:bCs/>
        </w:rPr>
        <w:t>Telephone contact:</w:t>
      </w:r>
      <w:r w:rsidRPr="00CA4F5E">
        <w:rPr>
          <w:rFonts w:cs="Arial"/>
          <w:b/>
          <w:bCs/>
        </w:rPr>
        <w:t xml:space="preserve"> 02 8688 5511 </w:t>
      </w:r>
      <w:r w:rsidRPr="0068030B">
        <w:rPr>
          <w:rFonts w:cs="Arial"/>
          <w:bCs/>
        </w:rPr>
        <w:t>or</w:t>
      </w:r>
      <w:r w:rsidRPr="00CA4F5E">
        <w:rPr>
          <w:rFonts w:cs="Arial"/>
          <w:b/>
          <w:bCs/>
        </w:rPr>
        <w:t xml:space="preserve"> 1800 633 063 </w:t>
      </w:r>
      <w:r w:rsidRPr="0068030B">
        <w:rPr>
          <w:rFonts w:cs="Arial"/>
          <w:bCs/>
        </w:rPr>
        <w:t>or TTY</w:t>
      </w:r>
      <w:r w:rsidRPr="00CA4F5E">
        <w:rPr>
          <w:rFonts w:cs="Arial"/>
          <w:b/>
          <w:bCs/>
        </w:rPr>
        <w:t xml:space="preserve"> 1800 555 677 </w:t>
      </w:r>
      <w:r w:rsidRPr="0068030B">
        <w:rPr>
          <w:rFonts w:cs="Arial"/>
          <w:bCs/>
        </w:rPr>
        <w:t>ask for</w:t>
      </w:r>
      <w:r w:rsidRPr="00CA4F5E">
        <w:rPr>
          <w:rFonts w:cs="Arial"/>
          <w:b/>
          <w:bCs/>
        </w:rPr>
        <w:t xml:space="preserve"> 1800 633 063 </w:t>
      </w:r>
    </w:p>
    <w:p w14:paraId="3C2DF781" w14:textId="77777777" w:rsidR="00153C88" w:rsidRPr="00CA4F5E" w:rsidRDefault="00153C88" w:rsidP="00153C88">
      <w:pPr>
        <w:spacing w:before="120" w:after="120"/>
        <w:rPr>
          <w:rFonts w:cs="Arial"/>
        </w:rPr>
      </w:pPr>
      <w:r w:rsidRPr="00CA4F5E">
        <w:rPr>
          <w:rFonts w:cs="Arial"/>
        </w:rPr>
        <w:t xml:space="preserve">The Victims of Crime Bureau is a NSW Government agency that offers support to people who are victims of crime. The Victims of Crime Bureau aims to ensure that its assistance is accessible to all victims of crime, including those with disabilities. </w:t>
      </w:r>
    </w:p>
    <w:p w14:paraId="4A7CF624" w14:textId="77777777" w:rsidR="00153C88" w:rsidRPr="0068030B" w:rsidRDefault="00153C88" w:rsidP="00153C88">
      <w:pPr>
        <w:spacing w:before="120" w:after="120"/>
        <w:rPr>
          <w:rFonts w:cs="Arial"/>
        </w:rPr>
      </w:pPr>
      <w:r w:rsidRPr="0068030B">
        <w:rPr>
          <w:rFonts w:cs="Arial"/>
        </w:rPr>
        <w:t xml:space="preserve">For more information SEE SAVED PDF RE ABUSE POLICY FROM ADHC please note pages 20 to 22 for FLOWCHARTS </w:t>
      </w:r>
    </w:p>
    <w:p w14:paraId="36FB9A98" w14:textId="77777777" w:rsidR="00153C88" w:rsidRPr="00345422" w:rsidRDefault="00153C88" w:rsidP="00153C88">
      <w:pPr>
        <w:pStyle w:val="Heading1"/>
        <w:rPr>
          <w:lang w:eastAsia="en-AU"/>
        </w:rPr>
      </w:pPr>
      <w:r w:rsidRPr="00345422">
        <w:rPr>
          <w:lang w:eastAsia="en-AU"/>
        </w:rPr>
        <w:t>DOCUMENTS</w:t>
      </w:r>
    </w:p>
    <w:p w14:paraId="6D66990D" w14:textId="77777777" w:rsidR="00153C88" w:rsidRPr="00CA4F5E" w:rsidRDefault="00153C88" w:rsidP="00153C88">
      <w:pPr>
        <w:spacing w:before="120" w:after="120"/>
        <w:rPr>
          <w:rFonts w:cs="Arial"/>
          <w:bCs/>
          <w:lang w:eastAsia="en-AU"/>
        </w:rPr>
      </w:pPr>
      <w:r w:rsidRPr="00CA4F5E">
        <w:rPr>
          <w:rFonts w:cs="Arial"/>
        </w:rPr>
        <w:t>F017 - Incident / Complaint Form (Accident/Near Miss)</w:t>
      </w:r>
    </w:p>
    <w:p w14:paraId="140A6DC7" w14:textId="77777777" w:rsidR="001F3A90" w:rsidRPr="003521C5" w:rsidRDefault="001F3A90" w:rsidP="003521C5"/>
    <w:p w14:paraId="6F222E0D" w14:textId="77777777" w:rsidR="004F7999" w:rsidRPr="003521C5" w:rsidRDefault="004F7999" w:rsidP="003521C5">
      <w:pPr>
        <w:sectPr w:rsidR="004F7999" w:rsidRPr="003521C5" w:rsidSect="0091115D">
          <w:headerReference w:type="default" r:id="rId7"/>
          <w:footerReference w:type="default" r:id="rId8"/>
          <w:headerReference w:type="first" r:id="rId9"/>
          <w:footerReference w:type="first" r:id="rId10"/>
          <w:pgSz w:w="11906" w:h="16838" w:code="9"/>
          <w:pgMar w:top="992" w:right="851" w:bottom="851" w:left="851" w:header="340" w:footer="340" w:gutter="0"/>
          <w:cols w:space="708"/>
          <w:titlePg/>
          <w:docGrid w:linePitch="360"/>
        </w:sectPr>
      </w:pPr>
    </w:p>
    <w:p w14:paraId="0D4DA2DC" w14:textId="77777777" w:rsidR="00153C88" w:rsidRPr="00153C88" w:rsidRDefault="00153C88" w:rsidP="00153C88">
      <w:pPr>
        <w:tabs>
          <w:tab w:val="center" w:pos="4153"/>
          <w:tab w:val="right" w:pos="8306"/>
        </w:tabs>
        <w:spacing w:before="0" w:after="0" w:line="240" w:lineRule="auto"/>
        <w:jc w:val="center"/>
        <w:rPr>
          <w:rFonts w:eastAsia="Times New Roman" w:cs="Times New Roman"/>
          <w:b/>
          <w:sz w:val="28"/>
          <w:szCs w:val="28"/>
          <w:u w:val="single"/>
          <w:lang w:val="en-US"/>
        </w:rPr>
      </w:pPr>
      <w:r w:rsidRPr="00153C88">
        <w:rPr>
          <w:rFonts w:eastAsia="Times New Roman" w:cs="Times New Roman"/>
          <w:b/>
          <w:sz w:val="28"/>
          <w:szCs w:val="28"/>
          <w:u w:val="single"/>
          <w:lang w:val="en-US"/>
        </w:rPr>
        <w:lastRenderedPageBreak/>
        <w:t>F017 - INCIDENT / COMPLAINT FORM</w:t>
      </w:r>
    </w:p>
    <w:p w14:paraId="766D8864" w14:textId="77777777" w:rsidR="00153C88" w:rsidRPr="00153C88" w:rsidRDefault="00153C88" w:rsidP="00153C88">
      <w:pPr>
        <w:tabs>
          <w:tab w:val="center" w:pos="4153"/>
          <w:tab w:val="right" w:pos="8306"/>
        </w:tabs>
        <w:spacing w:before="0" w:after="0" w:line="240" w:lineRule="auto"/>
        <w:jc w:val="center"/>
        <w:rPr>
          <w:rFonts w:eastAsia="Times New Roman" w:cs="Times New Roman"/>
          <w:b/>
          <w:sz w:val="28"/>
          <w:szCs w:val="28"/>
          <w:u w:val="single"/>
          <w:lang w:val="en-US"/>
        </w:rPr>
      </w:pPr>
      <w:r w:rsidRPr="00153C88">
        <w:rPr>
          <w:rFonts w:eastAsia="Times New Roman" w:cs="Times New Roman"/>
          <w:b/>
          <w:sz w:val="28"/>
          <w:szCs w:val="28"/>
          <w:u w:val="single"/>
          <w:lang w:val="en-US"/>
        </w:rPr>
        <w:t>(ACCIDENT/NEAR MISS)</w:t>
      </w:r>
    </w:p>
    <w:p w14:paraId="6316668D" w14:textId="77777777" w:rsidR="00153C88" w:rsidRPr="00153C88" w:rsidRDefault="00153C88" w:rsidP="00153C88">
      <w:pPr>
        <w:tabs>
          <w:tab w:val="center" w:pos="4153"/>
          <w:tab w:val="right" w:pos="8306"/>
        </w:tabs>
        <w:spacing w:before="0" w:after="0" w:line="240" w:lineRule="auto"/>
        <w:jc w:val="center"/>
        <w:rPr>
          <w:rFonts w:eastAsia="Times New Roman" w:cs="Times New Roman"/>
          <w:b/>
          <w:sz w:val="28"/>
          <w:szCs w:val="28"/>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53C88" w:rsidRPr="00153C88" w14:paraId="35D8BBAA" w14:textId="77777777" w:rsidTr="00A95EB5">
        <w:trPr>
          <w:jc w:val="center"/>
        </w:trPr>
        <w:tc>
          <w:tcPr>
            <w:tcW w:w="8522" w:type="dxa"/>
            <w:shd w:val="clear" w:color="auto" w:fill="auto"/>
          </w:tcPr>
          <w:p w14:paraId="6D6923BC" w14:textId="77777777" w:rsidR="00153C88" w:rsidRPr="00153C88" w:rsidRDefault="00153C88" w:rsidP="00153C88">
            <w:pPr>
              <w:spacing w:before="0" w:after="0" w:line="240" w:lineRule="auto"/>
              <w:rPr>
                <w:rFonts w:eastAsia="Times New Roman" w:cs="Arial"/>
                <w:szCs w:val="20"/>
                <w:lang w:val="en-US"/>
              </w:rPr>
            </w:pPr>
          </w:p>
          <w:p w14:paraId="758CCE71" w14:textId="77777777" w:rsidR="00153C88" w:rsidRPr="00153C88" w:rsidRDefault="00153C88" w:rsidP="00153C88">
            <w:pPr>
              <w:spacing w:before="0" w:after="0" w:line="240" w:lineRule="auto"/>
              <w:rPr>
                <w:rFonts w:eastAsia="Times New Roman" w:cs="Arial"/>
                <w:b/>
                <w:szCs w:val="20"/>
                <w:lang w:val="en-US"/>
              </w:rPr>
            </w:pPr>
            <w:r w:rsidRPr="00153C88">
              <w:rPr>
                <w:rFonts w:eastAsia="Times New Roman" w:cs="Arial"/>
                <w:b/>
                <w:szCs w:val="20"/>
                <w:lang w:val="en-US"/>
              </w:rPr>
              <w:t xml:space="preserve">Staff Member: </w:t>
            </w:r>
          </w:p>
        </w:tc>
      </w:tr>
      <w:tr w:rsidR="00153C88" w:rsidRPr="00153C88" w14:paraId="26352DCF" w14:textId="77777777" w:rsidTr="00A95EB5">
        <w:trPr>
          <w:jc w:val="center"/>
        </w:trPr>
        <w:tc>
          <w:tcPr>
            <w:tcW w:w="8522" w:type="dxa"/>
            <w:shd w:val="clear" w:color="auto" w:fill="auto"/>
          </w:tcPr>
          <w:p w14:paraId="56A430EA" w14:textId="77777777" w:rsidR="00153C88" w:rsidRPr="00153C88" w:rsidRDefault="00153C88" w:rsidP="00153C88">
            <w:pPr>
              <w:spacing w:before="0" w:after="0" w:line="240" w:lineRule="auto"/>
              <w:rPr>
                <w:rFonts w:eastAsia="Times New Roman" w:cs="Arial"/>
                <w:szCs w:val="20"/>
                <w:lang w:val="en-US"/>
              </w:rPr>
            </w:pPr>
          </w:p>
          <w:p w14:paraId="73F557C6" w14:textId="77777777" w:rsidR="00153C88" w:rsidRPr="00153C88" w:rsidRDefault="00153C88" w:rsidP="00153C88">
            <w:pPr>
              <w:spacing w:before="0" w:after="0" w:line="240" w:lineRule="auto"/>
              <w:rPr>
                <w:rFonts w:eastAsia="Times New Roman" w:cs="Arial"/>
                <w:b/>
                <w:szCs w:val="20"/>
                <w:lang w:val="en-US"/>
              </w:rPr>
            </w:pPr>
            <w:r w:rsidRPr="00153C88">
              <w:rPr>
                <w:rFonts w:eastAsia="Times New Roman" w:cs="Arial"/>
                <w:b/>
                <w:szCs w:val="20"/>
                <w:lang w:val="en-US"/>
              </w:rPr>
              <w:t xml:space="preserve">Name of person reporting: </w:t>
            </w:r>
          </w:p>
        </w:tc>
      </w:tr>
      <w:tr w:rsidR="00153C88" w:rsidRPr="00153C88" w14:paraId="0154B4A0" w14:textId="77777777" w:rsidTr="00A95EB5">
        <w:trPr>
          <w:jc w:val="center"/>
        </w:trPr>
        <w:tc>
          <w:tcPr>
            <w:tcW w:w="8522" w:type="dxa"/>
            <w:shd w:val="clear" w:color="auto" w:fill="auto"/>
          </w:tcPr>
          <w:p w14:paraId="612B20CF" w14:textId="77777777" w:rsidR="00153C88" w:rsidRPr="00153C88" w:rsidRDefault="00153C88" w:rsidP="00153C88">
            <w:pPr>
              <w:spacing w:before="0" w:after="0" w:line="240" w:lineRule="auto"/>
              <w:rPr>
                <w:rFonts w:eastAsia="Times New Roman" w:cs="Arial"/>
                <w:szCs w:val="20"/>
                <w:lang w:val="en-US"/>
              </w:rPr>
            </w:pPr>
          </w:p>
          <w:p w14:paraId="4E969165" w14:textId="77777777" w:rsidR="00153C88" w:rsidRPr="00153C88" w:rsidRDefault="00153C88" w:rsidP="00153C88">
            <w:pPr>
              <w:spacing w:before="0" w:after="0" w:line="240" w:lineRule="auto"/>
              <w:rPr>
                <w:rFonts w:eastAsia="Times New Roman" w:cs="Arial"/>
                <w:b/>
                <w:szCs w:val="20"/>
                <w:lang w:val="en-US"/>
              </w:rPr>
            </w:pPr>
            <w:r w:rsidRPr="00153C88">
              <w:rPr>
                <w:rFonts w:eastAsia="Times New Roman" w:cs="Arial"/>
                <w:b/>
                <w:szCs w:val="20"/>
                <w:lang w:val="en-US"/>
              </w:rPr>
              <w:t>Time &amp; Date of Complaint/Incident:</w:t>
            </w:r>
          </w:p>
        </w:tc>
      </w:tr>
      <w:tr w:rsidR="00153C88" w:rsidRPr="00153C88" w14:paraId="047D34C5" w14:textId="77777777" w:rsidTr="00A95EB5">
        <w:trPr>
          <w:jc w:val="center"/>
        </w:trPr>
        <w:tc>
          <w:tcPr>
            <w:tcW w:w="8522" w:type="dxa"/>
            <w:shd w:val="clear" w:color="auto" w:fill="auto"/>
          </w:tcPr>
          <w:p w14:paraId="29A204F1" w14:textId="77777777" w:rsidR="00153C88" w:rsidRPr="00153C88" w:rsidRDefault="00153C88" w:rsidP="00153C88">
            <w:pPr>
              <w:spacing w:before="0" w:after="0" w:line="240" w:lineRule="auto"/>
              <w:rPr>
                <w:rFonts w:eastAsia="Times New Roman" w:cs="Arial"/>
                <w:szCs w:val="20"/>
                <w:lang w:val="en-US"/>
              </w:rPr>
            </w:pPr>
          </w:p>
          <w:p w14:paraId="47A44879" w14:textId="77777777" w:rsidR="00153C88" w:rsidRPr="00153C88" w:rsidRDefault="00153C88" w:rsidP="00153C88">
            <w:pPr>
              <w:spacing w:before="0" w:after="0" w:line="240" w:lineRule="auto"/>
              <w:rPr>
                <w:rFonts w:eastAsia="Times New Roman" w:cs="Arial"/>
                <w:szCs w:val="20"/>
                <w:lang w:val="en-US"/>
              </w:rPr>
            </w:pPr>
            <w:r w:rsidRPr="00153C88">
              <w:rPr>
                <w:rFonts w:eastAsia="Times New Roman" w:cs="Arial"/>
                <w:b/>
                <w:szCs w:val="20"/>
                <w:lang w:val="en-US"/>
              </w:rPr>
              <w:t>Nature of Incident</w:t>
            </w:r>
            <w:r w:rsidRPr="00153C88">
              <w:rPr>
                <w:rFonts w:eastAsia="Times New Roman" w:cs="Arial"/>
                <w:szCs w:val="20"/>
                <w:lang w:val="en-US"/>
              </w:rPr>
              <w:t xml:space="preserve"> – please give a detailed report of the complaint/incident</w:t>
            </w:r>
          </w:p>
        </w:tc>
      </w:tr>
      <w:tr w:rsidR="00153C88" w:rsidRPr="00153C88" w14:paraId="0202845A" w14:textId="77777777" w:rsidTr="00A95EB5">
        <w:trPr>
          <w:jc w:val="center"/>
        </w:trPr>
        <w:tc>
          <w:tcPr>
            <w:tcW w:w="8522" w:type="dxa"/>
            <w:shd w:val="clear" w:color="auto" w:fill="auto"/>
          </w:tcPr>
          <w:p w14:paraId="525E2D73" w14:textId="77777777" w:rsidR="00153C88" w:rsidRPr="00153C88" w:rsidRDefault="00153C88" w:rsidP="00153C88">
            <w:pPr>
              <w:spacing w:before="0" w:after="0" w:line="240" w:lineRule="auto"/>
              <w:rPr>
                <w:rFonts w:eastAsia="Times New Roman" w:cs="Arial"/>
                <w:sz w:val="28"/>
                <w:szCs w:val="28"/>
                <w:lang w:val="en-US"/>
              </w:rPr>
            </w:pPr>
          </w:p>
        </w:tc>
      </w:tr>
      <w:tr w:rsidR="00153C88" w:rsidRPr="00153C88" w14:paraId="3F0E0139" w14:textId="77777777" w:rsidTr="00A95EB5">
        <w:trPr>
          <w:jc w:val="center"/>
        </w:trPr>
        <w:tc>
          <w:tcPr>
            <w:tcW w:w="8522" w:type="dxa"/>
            <w:shd w:val="clear" w:color="auto" w:fill="auto"/>
          </w:tcPr>
          <w:p w14:paraId="359C0F91" w14:textId="77777777" w:rsidR="00153C88" w:rsidRPr="00153C88" w:rsidRDefault="00153C88" w:rsidP="00153C88">
            <w:pPr>
              <w:spacing w:before="0" w:after="0" w:line="240" w:lineRule="auto"/>
              <w:rPr>
                <w:rFonts w:eastAsia="Times New Roman" w:cs="Arial"/>
                <w:sz w:val="28"/>
                <w:szCs w:val="28"/>
                <w:lang w:val="en-US"/>
              </w:rPr>
            </w:pPr>
          </w:p>
        </w:tc>
      </w:tr>
      <w:tr w:rsidR="00153C88" w:rsidRPr="00153C88" w14:paraId="3738A0FF" w14:textId="77777777" w:rsidTr="00A95EB5">
        <w:trPr>
          <w:jc w:val="center"/>
        </w:trPr>
        <w:tc>
          <w:tcPr>
            <w:tcW w:w="8522" w:type="dxa"/>
            <w:shd w:val="clear" w:color="auto" w:fill="auto"/>
          </w:tcPr>
          <w:p w14:paraId="1751C67E" w14:textId="77777777" w:rsidR="00153C88" w:rsidRPr="00153C88" w:rsidRDefault="00153C88" w:rsidP="00153C88">
            <w:pPr>
              <w:spacing w:before="0" w:after="0" w:line="240" w:lineRule="auto"/>
              <w:rPr>
                <w:rFonts w:eastAsia="Times New Roman" w:cs="Arial"/>
                <w:sz w:val="28"/>
                <w:szCs w:val="28"/>
                <w:lang w:val="en-US"/>
              </w:rPr>
            </w:pPr>
          </w:p>
        </w:tc>
      </w:tr>
      <w:tr w:rsidR="00153C88" w:rsidRPr="00153C88" w14:paraId="1A0C10B8" w14:textId="77777777" w:rsidTr="00A95EB5">
        <w:trPr>
          <w:jc w:val="center"/>
        </w:trPr>
        <w:tc>
          <w:tcPr>
            <w:tcW w:w="8522" w:type="dxa"/>
            <w:shd w:val="clear" w:color="auto" w:fill="auto"/>
          </w:tcPr>
          <w:p w14:paraId="12852C95" w14:textId="77777777" w:rsidR="00153C88" w:rsidRPr="00153C88" w:rsidRDefault="00153C88" w:rsidP="00153C88">
            <w:pPr>
              <w:spacing w:before="0" w:after="0" w:line="240" w:lineRule="auto"/>
              <w:rPr>
                <w:rFonts w:eastAsia="Times New Roman" w:cs="Arial"/>
                <w:sz w:val="28"/>
                <w:szCs w:val="28"/>
                <w:lang w:val="en-US"/>
              </w:rPr>
            </w:pPr>
          </w:p>
        </w:tc>
      </w:tr>
      <w:tr w:rsidR="00153C88" w:rsidRPr="00153C88" w14:paraId="41B43370" w14:textId="77777777" w:rsidTr="00A95EB5">
        <w:trPr>
          <w:jc w:val="center"/>
        </w:trPr>
        <w:tc>
          <w:tcPr>
            <w:tcW w:w="8522" w:type="dxa"/>
            <w:shd w:val="clear" w:color="auto" w:fill="auto"/>
          </w:tcPr>
          <w:p w14:paraId="5BEA2C59" w14:textId="77777777" w:rsidR="00153C88" w:rsidRPr="00153C88" w:rsidRDefault="00153C88" w:rsidP="00153C88">
            <w:pPr>
              <w:spacing w:before="0" w:after="0" w:line="240" w:lineRule="auto"/>
              <w:rPr>
                <w:rFonts w:eastAsia="Times New Roman" w:cs="Arial"/>
                <w:sz w:val="28"/>
                <w:szCs w:val="28"/>
                <w:lang w:val="en-US"/>
              </w:rPr>
            </w:pPr>
          </w:p>
        </w:tc>
      </w:tr>
      <w:tr w:rsidR="00153C88" w:rsidRPr="00153C88" w14:paraId="0A69D6D2" w14:textId="77777777" w:rsidTr="00A95EB5">
        <w:trPr>
          <w:jc w:val="center"/>
        </w:trPr>
        <w:tc>
          <w:tcPr>
            <w:tcW w:w="8522" w:type="dxa"/>
            <w:shd w:val="clear" w:color="auto" w:fill="auto"/>
          </w:tcPr>
          <w:p w14:paraId="3926391D" w14:textId="77777777" w:rsidR="00153C88" w:rsidRPr="00153C88" w:rsidRDefault="00153C88" w:rsidP="00153C88">
            <w:pPr>
              <w:spacing w:before="0" w:after="0" w:line="240" w:lineRule="auto"/>
              <w:rPr>
                <w:rFonts w:eastAsia="Times New Roman" w:cs="Arial"/>
                <w:sz w:val="28"/>
                <w:szCs w:val="28"/>
                <w:lang w:val="en-US"/>
              </w:rPr>
            </w:pPr>
          </w:p>
        </w:tc>
      </w:tr>
      <w:tr w:rsidR="00153C88" w:rsidRPr="00153C88" w14:paraId="00A3AD6B" w14:textId="77777777" w:rsidTr="00A95EB5">
        <w:trPr>
          <w:jc w:val="center"/>
        </w:trPr>
        <w:tc>
          <w:tcPr>
            <w:tcW w:w="8522" w:type="dxa"/>
            <w:shd w:val="clear" w:color="auto" w:fill="auto"/>
          </w:tcPr>
          <w:p w14:paraId="1962DC21" w14:textId="77777777" w:rsidR="00153C88" w:rsidRPr="00153C88" w:rsidRDefault="00153C88" w:rsidP="00153C88">
            <w:pPr>
              <w:spacing w:before="0" w:after="0" w:line="240" w:lineRule="auto"/>
              <w:rPr>
                <w:rFonts w:eastAsia="Times New Roman" w:cs="Arial"/>
                <w:sz w:val="28"/>
                <w:szCs w:val="28"/>
                <w:lang w:val="en-US"/>
              </w:rPr>
            </w:pPr>
          </w:p>
        </w:tc>
      </w:tr>
      <w:tr w:rsidR="00153C88" w:rsidRPr="00153C88" w14:paraId="2007E787" w14:textId="77777777" w:rsidTr="00A95EB5">
        <w:trPr>
          <w:jc w:val="center"/>
        </w:trPr>
        <w:tc>
          <w:tcPr>
            <w:tcW w:w="8522" w:type="dxa"/>
            <w:shd w:val="clear" w:color="auto" w:fill="auto"/>
          </w:tcPr>
          <w:p w14:paraId="224083AA" w14:textId="77777777" w:rsidR="00153C88" w:rsidRPr="00153C88" w:rsidRDefault="00153C88" w:rsidP="00153C88">
            <w:pPr>
              <w:spacing w:before="0" w:after="0" w:line="240" w:lineRule="auto"/>
              <w:rPr>
                <w:rFonts w:eastAsia="Times New Roman" w:cs="Arial"/>
                <w:sz w:val="28"/>
                <w:szCs w:val="28"/>
                <w:lang w:val="en-US"/>
              </w:rPr>
            </w:pPr>
          </w:p>
        </w:tc>
      </w:tr>
      <w:tr w:rsidR="00153C88" w:rsidRPr="00153C88" w14:paraId="45B6FE74" w14:textId="77777777" w:rsidTr="00A95EB5">
        <w:trPr>
          <w:jc w:val="center"/>
        </w:trPr>
        <w:tc>
          <w:tcPr>
            <w:tcW w:w="8522" w:type="dxa"/>
            <w:shd w:val="clear" w:color="auto" w:fill="auto"/>
          </w:tcPr>
          <w:p w14:paraId="6A49F20E" w14:textId="77777777" w:rsidR="00153C88" w:rsidRPr="00153C88" w:rsidRDefault="00153C88" w:rsidP="00153C88">
            <w:pPr>
              <w:spacing w:before="0" w:after="0" w:line="240" w:lineRule="auto"/>
              <w:rPr>
                <w:rFonts w:eastAsia="Times New Roman" w:cs="Arial"/>
                <w:szCs w:val="20"/>
                <w:lang w:val="en-US"/>
              </w:rPr>
            </w:pPr>
          </w:p>
          <w:p w14:paraId="31D7FAA3" w14:textId="77777777" w:rsidR="00153C88" w:rsidRPr="00153C88" w:rsidRDefault="00153C88" w:rsidP="00153C88">
            <w:pPr>
              <w:spacing w:before="0" w:after="0" w:line="240" w:lineRule="auto"/>
              <w:rPr>
                <w:rFonts w:eastAsia="Times New Roman" w:cs="Arial"/>
                <w:b/>
                <w:szCs w:val="20"/>
                <w:lang w:val="en-US"/>
              </w:rPr>
            </w:pPr>
            <w:r w:rsidRPr="00153C88">
              <w:rPr>
                <w:rFonts w:eastAsia="Times New Roman" w:cs="Arial"/>
                <w:b/>
                <w:szCs w:val="20"/>
                <w:lang w:val="en-US"/>
              </w:rPr>
              <w:t>Staff Member signature:</w:t>
            </w:r>
          </w:p>
        </w:tc>
      </w:tr>
      <w:tr w:rsidR="00153C88" w:rsidRPr="00153C88" w14:paraId="7A0A70E3" w14:textId="77777777" w:rsidTr="00A95EB5">
        <w:trPr>
          <w:jc w:val="center"/>
        </w:trPr>
        <w:tc>
          <w:tcPr>
            <w:tcW w:w="8522" w:type="dxa"/>
            <w:shd w:val="clear" w:color="auto" w:fill="auto"/>
          </w:tcPr>
          <w:p w14:paraId="184C8DAC" w14:textId="77777777" w:rsidR="00153C88" w:rsidRPr="00153C88" w:rsidRDefault="00153C88" w:rsidP="00153C88">
            <w:pPr>
              <w:spacing w:before="0" w:after="0" w:line="240" w:lineRule="auto"/>
              <w:rPr>
                <w:rFonts w:eastAsia="Times New Roman" w:cs="Arial"/>
                <w:szCs w:val="20"/>
                <w:lang w:val="en-US"/>
              </w:rPr>
            </w:pPr>
          </w:p>
          <w:p w14:paraId="4BE3B7AE" w14:textId="77777777" w:rsidR="00153C88" w:rsidRPr="00153C88" w:rsidRDefault="00153C88" w:rsidP="00153C88">
            <w:pPr>
              <w:spacing w:before="0" w:after="0" w:line="240" w:lineRule="auto"/>
              <w:rPr>
                <w:rFonts w:eastAsia="Times New Roman" w:cs="Arial"/>
                <w:b/>
                <w:szCs w:val="20"/>
                <w:lang w:val="en-US"/>
              </w:rPr>
            </w:pPr>
            <w:r w:rsidRPr="00153C88">
              <w:rPr>
                <w:rFonts w:eastAsia="Times New Roman" w:cs="Arial"/>
                <w:b/>
                <w:szCs w:val="20"/>
                <w:lang w:val="en-US"/>
              </w:rPr>
              <w:t>Name &amp; Contact number of Witness:</w:t>
            </w:r>
          </w:p>
        </w:tc>
      </w:tr>
      <w:tr w:rsidR="00153C88" w:rsidRPr="00153C88" w14:paraId="3D8F63DB" w14:textId="77777777" w:rsidTr="00A95EB5">
        <w:trPr>
          <w:jc w:val="center"/>
        </w:trPr>
        <w:tc>
          <w:tcPr>
            <w:tcW w:w="8522" w:type="dxa"/>
            <w:shd w:val="clear" w:color="auto" w:fill="auto"/>
          </w:tcPr>
          <w:p w14:paraId="7D99BD21" w14:textId="77777777" w:rsidR="00153C88" w:rsidRPr="00153C88" w:rsidRDefault="00153C88" w:rsidP="00153C88">
            <w:pPr>
              <w:spacing w:before="0" w:after="0" w:line="240" w:lineRule="auto"/>
              <w:rPr>
                <w:rFonts w:eastAsia="Times New Roman" w:cs="Arial"/>
                <w:szCs w:val="20"/>
                <w:lang w:val="en-US"/>
              </w:rPr>
            </w:pPr>
          </w:p>
          <w:p w14:paraId="0DF9A72F" w14:textId="77777777" w:rsidR="00153C88" w:rsidRPr="00153C88" w:rsidRDefault="00153C88" w:rsidP="00153C88">
            <w:pPr>
              <w:spacing w:before="0" w:after="0" w:line="240" w:lineRule="auto"/>
              <w:rPr>
                <w:rFonts w:eastAsia="Times New Roman" w:cs="Arial"/>
                <w:b/>
                <w:szCs w:val="20"/>
                <w:lang w:val="en-US"/>
              </w:rPr>
            </w:pPr>
            <w:r w:rsidRPr="00153C88">
              <w:rPr>
                <w:rFonts w:eastAsia="Times New Roman" w:cs="Arial"/>
                <w:b/>
                <w:szCs w:val="20"/>
                <w:lang w:val="en-US"/>
              </w:rPr>
              <w:t xml:space="preserve">Incident reported to: </w:t>
            </w:r>
          </w:p>
        </w:tc>
      </w:tr>
      <w:tr w:rsidR="00153C88" w:rsidRPr="00153C88" w14:paraId="34FFA3F2" w14:textId="77777777" w:rsidTr="00A95EB5">
        <w:trPr>
          <w:jc w:val="center"/>
        </w:trPr>
        <w:tc>
          <w:tcPr>
            <w:tcW w:w="8522" w:type="dxa"/>
            <w:shd w:val="clear" w:color="auto" w:fill="auto"/>
          </w:tcPr>
          <w:p w14:paraId="40F6A1B9" w14:textId="77777777" w:rsidR="00153C88" w:rsidRPr="00153C88" w:rsidRDefault="00153C88" w:rsidP="00153C88">
            <w:pPr>
              <w:spacing w:before="0" w:after="0" w:line="240" w:lineRule="auto"/>
              <w:rPr>
                <w:rFonts w:eastAsia="Times New Roman" w:cs="Arial"/>
                <w:szCs w:val="20"/>
                <w:lang w:val="en-US"/>
              </w:rPr>
            </w:pPr>
          </w:p>
          <w:p w14:paraId="50A715E4" w14:textId="77777777" w:rsidR="00153C88" w:rsidRPr="00153C88" w:rsidRDefault="00153C88" w:rsidP="00153C88">
            <w:pPr>
              <w:spacing w:before="0" w:after="0" w:line="240" w:lineRule="auto"/>
              <w:rPr>
                <w:rFonts w:eastAsia="Times New Roman" w:cs="Arial"/>
                <w:szCs w:val="20"/>
                <w:lang w:val="en-US"/>
              </w:rPr>
            </w:pPr>
            <w:r w:rsidRPr="00153C88">
              <w:rPr>
                <w:rFonts w:eastAsia="Times New Roman" w:cs="Arial"/>
                <w:b/>
                <w:szCs w:val="20"/>
                <w:lang w:val="en-US"/>
              </w:rPr>
              <w:t>Signature of person receiving report:</w:t>
            </w:r>
            <w:r w:rsidRPr="00153C88">
              <w:rPr>
                <w:rFonts w:eastAsia="Times New Roman" w:cs="Arial"/>
                <w:szCs w:val="20"/>
                <w:lang w:val="en-US"/>
              </w:rPr>
              <w:t xml:space="preserve">                                        </w:t>
            </w:r>
            <w:r w:rsidRPr="00153C88">
              <w:rPr>
                <w:rFonts w:eastAsia="Times New Roman" w:cs="Arial"/>
                <w:b/>
                <w:szCs w:val="20"/>
                <w:lang w:val="en-US"/>
              </w:rPr>
              <w:t>Date:</w:t>
            </w:r>
          </w:p>
        </w:tc>
      </w:tr>
      <w:tr w:rsidR="00153C88" w:rsidRPr="00153C88" w14:paraId="5CAEDB46" w14:textId="77777777" w:rsidTr="00A95EB5">
        <w:trPr>
          <w:jc w:val="center"/>
        </w:trPr>
        <w:tc>
          <w:tcPr>
            <w:tcW w:w="8522" w:type="dxa"/>
            <w:shd w:val="clear" w:color="auto" w:fill="auto"/>
          </w:tcPr>
          <w:p w14:paraId="4E4145C4" w14:textId="77777777" w:rsidR="00153C88" w:rsidRPr="00153C88" w:rsidRDefault="00153C88" w:rsidP="00153C88">
            <w:pPr>
              <w:spacing w:before="0" w:after="0" w:line="240" w:lineRule="auto"/>
              <w:rPr>
                <w:rFonts w:eastAsia="Times New Roman" w:cs="Arial"/>
                <w:szCs w:val="20"/>
                <w:lang w:val="en-US"/>
              </w:rPr>
            </w:pPr>
          </w:p>
          <w:p w14:paraId="391E5BA7" w14:textId="77777777" w:rsidR="00153C88" w:rsidRPr="00153C88" w:rsidRDefault="00153C88" w:rsidP="00153C88">
            <w:pPr>
              <w:spacing w:before="0" w:after="0" w:line="240" w:lineRule="auto"/>
              <w:rPr>
                <w:rFonts w:eastAsia="Times New Roman" w:cs="Arial"/>
                <w:b/>
                <w:szCs w:val="20"/>
                <w:lang w:val="en-US"/>
              </w:rPr>
            </w:pPr>
            <w:r w:rsidRPr="00153C88">
              <w:rPr>
                <w:rFonts w:eastAsia="Times New Roman" w:cs="Arial"/>
                <w:b/>
                <w:szCs w:val="20"/>
                <w:lang w:val="en-US"/>
              </w:rPr>
              <w:t>Describe how the issue was resolved and what action was taken:</w:t>
            </w:r>
          </w:p>
        </w:tc>
      </w:tr>
      <w:tr w:rsidR="00153C88" w:rsidRPr="00153C88" w14:paraId="2FBBE577" w14:textId="77777777" w:rsidTr="00A95EB5">
        <w:trPr>
          <w:jc w:val="center"/>
        </w:trPr>
        <w:tc>
          <w:tcPr>
            <w:tcW w:w="8522" w:type="dxa"/>
            <w:shd w:val="clear" w:color="auto" w:fill="auto"/>
          </w:tcPr>
          <w:p w14:paraId="3B1F02D1" w14:textId="77777777" w:rsidR="00153C88" w:rsidRPr="00153C88" w:rsidRDefault="00153C88" w:rsidP="00153C88">
            <w:pPr>
              <w:spacing w:before="0" w:after="0" w:line="240" w:lineRule="auto"/>
              <w:rPr>
                <w:rFonts w:eastAsia="Times New Roman" w:cs="Arial"/>
                <w:sz w:val="28"/>
                <w:szCs w:val="28"/>
                <w:lang w:val="en-US"/>
              </w:rPr>
            </w:pPr>
          </w:p>
        </w:tc>
      </w:tr>
      <w:tr w:rsidR="00153C88" w:rsidRPr="00153C88" w14:paraId="11200034" w14:textId="77777777" w:rsidTr="00A95EB5">
        <w:trPr>
          <w:jc w:val="center"/>
        </w:trPr>
        <w:tc>
          <w:tcPr>
            <w:tcW w:w="8522" w:type="dxa"/>
            <w:shd w:val="clear" w:color="auto" w:fill="auto"/>
          </w:tcPr>
          <w:p w14:paraId="565EE264" w14:textId="77777777" w:rsidR="00153C88" w:rsidRPr="00153C88" w:rsidRDefault="00153C88" w:rsidP="00153C88">
            <w:pPr>
              <w:spacing w:before="0" w:after="0" w:line="240" w:lineRule="auto"/>
              <w:rPr>
                <w:rFonts w:eastAsia="Times New Roman" w:cs="Arial"/>
                <w:sz w:val="28"/>
                <w:szCs w:val="28"/>
                <w:lang w:val="en-US"/>
              </w:rPr>
            </w:pPr>
          </w:p>
        </w:tc>
      </w:tr>
      <w:tr w:rsidR="00153C88" w:rsidRPr="00153C88" w14:paraId="1229623E" w14:textId="77777777" w:rsidTr="00A95EB5">
        <w:trPr>
          <w:jc w:val="center"/>
        </w:trPr>
        <w:tc>
          <w:tcPr>
            <w:tcW w:w="8522" w:type="dxa"/>
            <w:shd w:val="clear" w:color="auto" w:fill="auto"/>
          </w:tcPr>
          <w:p w14:paraId="13B4979F" w14:textId="77777777" w:rsidR="00153C88" w:rsidRPr="00153C88" w:rsidRDefault="00153C88" w:rsidP="00153C88">
            <w:pPr>
              <w:spacing w:before="0" w:after="0" w:line="240" w:lineRule="auto"/>
              <w:rPr>
                <w:rFonts w:eastAsia="Times New Roman" w:cs="Arial"/>
                <w:sz w:val="28"/>
                <w:szCs w:val="28"/>
                <w:lang w:val="en-US"/>
              </w:rPr>
            </w:pPr>
          </w:p>
        </w:tc>
      </w:tr>
      <w:tr w:rsidR="00153C88" w:rsidRPr="00153C88" w14:paraId="225CB7C5" w14:textId="77777777" w:rsidTr="00A95EB5">
        <w:trPr>
          <w:jc w:val="center"/>
        </w:trPr>
        <w:tc>
          <w:tcPr>
            <w:tcW w:w="8522" w:type="dxa"/>
            <w:shd w:val="clear" w:color="auto" w:fill="auto"/>
          </w:tcPr>
          <w:p w14:paraId="58AA8FD5" w14:textId="77777777" w:rsidR="00153C88" w:rsidRPr="00153C88" w:rsidRDefault="00153C88" w:rsidP="00153C88">
            <w:pPr>
              <w:spacing w:before="0" w:after="0" w:line="240" w:lineRule="auto"/>
              <w:rPr>
                <w:rFonts w:eastAsia="Times New Roman" w:cs="Arial"/>
                <w:sz w:val="28"/>
                <w:szCs w:val="28"/>
                <w:lang w:val="en-US"/>
              </w:rPr>
            </w:pPr>
          </w:p>
        </w:tc>
      </w:tr>
      <w:tr w:rsidR="00153C88" w:rsidRPr="00153C88" w14:paraId="38C40D80" w14:textId="77777777" w:rsidTr="00A95EB5">
        <w:trPr>
          <w:jc w:val="center"/>
        </w:trPr>
        <w:tc>
          <w:tcPr>
            <w:tcW w:w="8522" w:type="dxa"/>
            <w:shd w:val="clear" w:color="auto" w:fill="auto"/>
          </w:tcPr>
          <w:p w14:paraId="5A02CECA" w14:textId="77777777" w:rsidR="00153C88" w:rsidRPr="00153C88" w:rsidRDefault="00153C88" w:rsidP="00153C88">
            <w:pPr>
              <w:spacing w:before="0" w:after="0" w:line="240" w:lineRule="auto"/>
              <w:rPr>
                <w:rFonts w:eastAsia="Times New Roman" w:cs="Arial"/>
                <w:sz w:val="28"/>
                <w:szCs w:val="28"/>
                <w:lang w:val="en-US"/>
              </w:rPr>
            </w:pPr>
          </w:p>
        </w:tc>
      </w:tr>
      <w:tr w:rsidR="00153C88" w:rsidRPr="00153C88" w14:paraId="37603034" w14:textId="77777777" w:rsidTr="00A95EB5">
        <w:trPr>
          <w:jc w:val="center"/>
        </w:trPr>
        <w:tc>
          <w:tcPr>
            <w:tcW w:w="8522" w:type="dxa"/>
            <w:shd w:val="clear" w:color="auto" w:fill="auto"/>
          </w:tcPr>
          <w:p w14:paraId="5446B37A" w14:textId="77777777" w:rsidR="00153C88" w:rsidRPr="00153C88" w:rsidRDefault="00153C88" w:rsidP="00153C88">
            <w:pPr>
              <w:spacing w:before="0" w:after="0" w:line="240" w:lineRule="auto"/>
              <w:rPr>
                <w:rFonts w:eastAsia="Times New Roman" w:cs="Arial"/>
                <w:sz w:val="28"/>
                <w:szCs w:val="28"/>
                <w:lang w:val="en-US"/>
              </w:rPr>
            </w:pPr>
          </w:p>
        </w:tc>
      </w:tr>
      <w:tr w:rsidR="00153C88" w:rsidRPr="00153C88" w14:paraId="4F2A04C9" w14:textId="77777777" w:rsidTr="00A95EB5">
        <w:trPr>
          <w:jc w:val="center"/>
        </w:trPr>
        <w:tc>
          <w:tcPr>
            <w:tcW w:w="8522" w:type="dxa"/>
            <w:shd w:val="clear" w:color="auto" w:fill="auto"/>
          </w:tcPr>
          <w:p w14:paraId="00260F6A" w14:textId="77777777" w:rsidR="00153C88" w:rsidRPr="00153C88" w:rsidRDefault="00153C88" w:rsidP="00153C88">
            <w:pPr>
              <w:spacing w:before="0" w:after="0" w:line="240" w:lineRule="auto"/>
              <w:rPr>
                <w:rFonts w:eastAsia="Times New Roman" w:cs="Arial"/>
                <w:sz w:val="28"/>
                <w:szCs w:val="28"/>
                <w:lang w:val="en-US"/>
              </w:rPr>
            </w:pPr>
            <w:r w:rsidRPr="00153C88">
              <w:rPr>
                <w:rFonts w:eastAsia="Times New Roman" w:cs="Arial"/>
                <w:sz w:val="28"/>
                <w:szCs w:val="28"/>
                <w:lang w:val="en-US"/>
              </w:rPr>
              <w:t>Is counselling required?</w:t>
            </w:r>
          </w:p>
        </w:tc>
      </w:tr>
      <w:tr w:rsidR="00153C88" w:rsidRPr="00153C88" w14:paraId="07148B3F" w14:textId="77777777" w:rsidTr="00A95EB5">
        <w:trPr>
          <w:jc w:val="center"/>
        </w:trPr>
        <w:tc>
          <w:tcPr>
            <w:tcW w:w="8522" w:type="dxa"/>
            <w:shd w:val="clear" w:color="auto" w:fill="auto"/>
          </w:tcPr>
          <w:p w14:paraId="1A068477" w14:textId="77777777" w:rsidR="00153C88" w:rsidRPr="00153C88" w:rsidRDefault="00153C88" w:rsidP="00153C88">
            <w:pPr>
              <w:spacing w:before="0" w:after="0" w:line="240" w:lineRule="auto"/>
              <w:rPr>
                <w:rFonts w:eastAsia="Times New Roman" w:cs="Arial"/>
                <w:szCs w:val="20"/>
                <w:lang w:val="en-US"/>
              </w:rPr>
            </w:pPr>
            <w:r w:rsidRPr="00153C88">
              <w:rPr>
                <w:rFonts w:eastAsia="Times New Roman" w:cs="Arial"/>
                <w:b/>
                <w:szCs w:val="20"/>
                <w:lang w:val="en-US"/>
              </w:rPr>
              <w:t>Signed:</w:t>
            </w:r>
            <w:r w:rsidRPr="00153C88">
              <w:rPr>
                <w:rFonts w:eastAsia="Times New Roman" w:cs="Arial"/>
                <w:szCs w:val="20"/>
                <w:lang w:val="en-US"/>
              </w:rPr>
              <w:t xml:space="preserve"> (</w:t>
            </w:r>
            <w:r w:rsidRPr="00153C88">
              <w:rPr>
                <w:rFonts w:eastAsia="Times New Roman" w:cs="Arial"/>
                <w:sz w:val="16"/>
                <w:szCs w:val="16"/>
                <w:lang w:val="en-US"/>
              </w:rPr>
              <w:t>Managing Director, Co-</w:t>
            </w:r>
            <w:proofErr w:type="spellStart"/>
            <w:r w:rsidRPr="00153C88">
              <w:rPr>
                <w:rFonts w:eastAsia="Times New Roman" w:cs="Arial"/>
                <w:sz w:val="16"/>
                <w:szCs w:val="16"/>
                <w:lang w:val="en-US"/>
              </w:rPr>
              <w:t>ordinator</w:t>
            </w:r>
            <w:proofErr w:type="spellEnd"/>
            <w:r w:rsidRPr="00153C88">
              <w:rPr>
                <w:rFonts w:eastAsia="Times New Roman" w:cs="Arial"/>
                <w:szCs w:val="20"/>
                <w:lang w:val="en-US"/>
              </w:rPr>
              <w:t xml:space="preserve">)                                                  </w:t>
            </w:r>
            <w:r w:rsidRPr="00153C88">
              <w:rPr>
                <w:rFonts w:eastAsia="Times New Roman" w:cs="Arial"/>
                <w:b/>
                <w:szCs w:val="20"/>
                <w:lang w:val="en-US"/>
              </w:rPr>
              <w:t>Date:</w:t>
            </w:r>
          </w:p>
        </w:tc>
      </w:tr>
    </w:tbl>
    <w:p w14:paraId="3A2EA456" w14:textId="77777777" w:rsidR="00153C88" w:rsidRPr="00153C88" w:rsidRDefault="00153C88" w:rsidP="00153C88">
      <w:pPr>
        <w:spacing w:before="0" w:after="0" w:line="240" w:lineRule="auto"/>
        <w:rPr>
          <w:rFonts w:eastAsia="Times New Roman" w:cs="Arial"/>
          <w:szCs w:val="20"/>
          <w:lang w:val="en-US"/>
        </w:rPr>
      </w:pPr>
    </w:p>
    <w:p w14:paraId="2A6356C7" w14:textId="77777777" w:rsidR="00153C88" w:rsidRPr="00153C88" w:rsidRDefault="00153C88" w:rsidP="00153C88">
      <w:pPr>
        <w:spacing w:before="0" w:after="0" w:line="240" w:lineRule="auto"/>
        <w:rPr>
          <w:rFonts w:eastAsia="Times New Roman" w:cs="Arial"/>
          <w:szCs w:val="20"/>
          <w:lang w:val="en-US"/>
        </w:rPr>
      </w:pPr>
      <w:r w:rsidRPr="00153C88">
        <w:rPr>
          <w:rFonts w:eastAsia="Times New Roman" w:cs="Arial"/>
          <w:szCs w:val="20"/>
          <w:lang w:val="en-US"/>
        </w:rPr>
        <w:t>The person/employee filing this incident/complaint report will be given a copy after it is signed off on behalf of First Call Nursing.</w:t>
      </w:r>
    </w:p>
    <w:p w14:paraId="4004DA79" w14:textId="77777777" w:rsidR="00DB5095" w:rsidRPr="00153C88" w:rsidRDefault="00DB5095" w:rsidP="003521C5"/>
    <w:sectPr w:rsidR="00DB5095" w:rsidRPr="00153C88" w:rsidSect="005742E5">
      <w:headerReference w:type="even" r:id="rId11"/>
      <w:headerReference w:type="default" r:id="rId12"/>
      <w:footerReference w:type="even" r:id="rId13"/>
      <w:headerReference w:type="first" r:id="rId14"/>
      <w:footerReference w:type="first" r:id="rId15"/>
      <w:type w:val="oddPage"/>
      <w:pgSz w:w="11906" w:h="16838" w:code="9"/>
      <w:pgMar w:top="992"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5AFDD" w14:textId="77777777" w:rsidR="00DB5095" w:rsidRDefault="00DB5095" w:rsidP="003521C5">
      <w:r>
        <w:separator/>
      </w:r>
    </w:p>
  </w:endnote>
  <w:endnote w:type="continuationSeparator" w:id="0">
    <w:p w14:paraId="7E0DB078" w14:textId="77777777" w:rsidR="00DB5095" w:rsidRDefault="00DB5095" w:rsidP="0035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8C60F" w14:textId="77777777" w:rsidR="0091115D" w:rsidRPr="0091115D" w:rsidRDefault="0091115D" w:rsidP="0091115D">
    <w:pPr>
      <w:pStyle w:val="Footer"/>
      <w:tabs>
        <w:tab w:val="clear" w:pos="4513"/>
        <w:tab w:val="clear" w:pos="9026"/>
        <w:tab w:val="right" w:pos="10204"/>
      </w:tabs>
      <w:rPr>
        <w:sz w:val="18"/>
        <w:szCs w:val="18"/>
      </w:rPr>
    </w:pPr>
    <w:r w:rsidRPr="0091115D">
      <w:rPr>
        <w:rFonts w:ascii="Bradley Hand ITC" w:hAnsi="Bradley Hand ITC"/>
        <w:b/>
        <w:color w:val="7030A0"/>
      </w:rPr>
      <w:t>Friendly Caring Nursing</w:t>
    </w:r>
    <w:r w:rsidRPr="0091115D">
      <w:rPr>
        <w:sz w:val="18"/>
        <w:szCs w:val="18"/>
      </w:rPr>
      <w:tab/>
      <w:t xml:space="preserve">Page </w:t>
    </w:r>
    <w:r w:rsidRPr="0091115D">
      <w:rPr>
        <w:sz w:val="18"/>
        <w:szCs w:val="18"/>
      </w:rPr>
      <w:fldChar w:fldCharType="begin"/>
    </w:r>
    <w:r w:rsidRPr="0091115D">
      <w:rPr>
        <w:sz w:val="18"/>
        <w:szCs w:val="18"/>
      </w:rPr>
      <w:instrText xml:space="preserve"> PAGE   \* MERGEFORMAT </w:instrText>
    </w:r>
    <w:r w:rsidRPr="0091115D">
      <w:rPr>
        <w:sz w:val="18"/>
        <w:szCs w:val="18"/>
      </w:rPr>
      <w:fldChar w:fldCharType="separate"/>
    </w:r>
    <w:r w:rsidR="00624408">
      <w:rPr>
        <w:noProof/>
        <w:sz w:val="18"/>
        <w:szCs w:val="18"/>
      </w:rPr>
      <w:t>5</w:t>
    </w:r>
    <w:r w:rsidRPr="0091115D">
      <w:rPr>
        <w:noProof/>
        <w:sz w:val="18"/>
        <w:szCs w:val="18"/>
      </w:rPr>
      <w:fldChar w:fldCharType="end"/>
    </w:r>
  </w:p>
  <w:p w14:paraId="2F43203E" w14:textId="69D84E0A" w:rsidR="001F3A90" w:rsidRPr="0091115D" w:rsidRDefault="0091115D" w:rsidP="0091115D">
    <w:pPr>
      <w:pStyle w:val="Footer"/>
      <w:tabs>
        <w:tab w:val="clear" w:pos="4513"/>
        <w:tab w:val="clear" w:pos="9026"/>
        <w:tab w:val="right" w:pos="10204"/>
      </w:tabs>
      <w:rPr>
        <w:sz w:val="18"/>
        <w:szCs w:val="18"/>
      </w:rPr>
    </w:pPr>
    <w:r w:rsidRPr="0091115D">
      <w:rPr>
        <w:sz w:val="18"/>
        <w:szCs w:val="18"/>
      </w:rPr>
      <w:tab/>
      <w:t xml:space="preserve">Updated </w:t>
    </w:r>
    <w:r w:rsidR="00825286">
      <w:rPr>
        <w:sz w:val="18"/>
        <w:szCs w:val="18"/>
      </w:rPr>
      <w:t>May 14,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2DFD" w14:textId="77777777" w:rsidR="0091115D" w:rsidRDefault="0091115D" w:rsidP="0091115D">
    <w:pPr>
      <w:pStyle w:val="Footer"/>
      <w:tabs>
        <w:tab w:val="clear" w:pos="4513"/>
        <w:tab w:val="clear" w:pos="9026"/>
        <w:tab w:val="right" w:pos="10204"/>
      </w:tabs>
      <w:rPr>
        <w:sz w:val="18"/>
        <w:szCs w:val="18"/>
      </w:rPr>
    </w:pPr>
    <w:r w:rsidRPr="006E1204">
      <w:rPr>
        <w:rFonts w:ascii="Bradley Hand ITC" w:hAnsi="Bradley Hand ITC"/>
        <w:b/>
        <w:color w:val="7030A0"/>
      </w:rPr>
      <w:t>Friendly Caring Nursing</w:t>
    </w:r>
    <w:r w:rsidRPr="006E1204">
      <w:rPr>
        <w:sz w:val="18"/>
        <w:szCs w:val="18"/>
      </w:rPr>
      <w:tab/>
    </w:r>
  </w:p>
  <w:p w14:paraId="4315145B" w14:textId="77777777" w:rsidR="0091115D" w:rsidRPr="0091115D" w:rsidRDefault="0091115D" w:rsidP="009111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AC5D8" w14:textId="77777777" w:rsidR="00275D30" w:rsidRDefault="00A05E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DE76A" w14:textId="77777777" w:rsidR="00275D30" w:rsidRDefault="00A05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E9323" w14:textId="77777777" w:rsidR="00DB5095" w:rsidRDefault="00DB5095" w:rsidP="003521C5">
      <w:r>
        <w:separator/>
      </w:r>
    </w:p>
  </w:footnote>
  <w:footnote w:type="continuationSeparator" w:id="0">
    <w:p w14:paraId="5359381E" w14:textId="77777777" w:rsidR="00DB5095" w:rsidRDefault="00DB5095" w:rsidP="0035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813AA" w14:textId="77777777" w:rsidR="001F3A90" w:rsidRPr="001257FB" w:rsidRDefault="00153C88" w:rsidP="003521C5">
    <w:pPr>
      <w:pStyle w:val="Subtitle"/>
    </w:pPr>
    <w:r w:rsidRPr="00153C88">
      <w:t>P011 – Abuse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4A591" w14:textId="77777777" w:rsidR="00DB5095" w:rsidRDefault="00DB5095" w:rsidP="003521C5">
    <w:pPr>
      <w:pStyle w:val="Header"/>
    </w:pPr>
    <w:r w:rsidRPr="00546FEE">
      <w:rPr>
        <w:noProof/>
        <w:lang w:eastAsia="en-AU"/>
      </w:rPr>
      <w:drawing>
        <wp:inline distT="0" distB="0" distL="0" distR="0" wp14:anchorId="5610D8A9" wp14:editId="5F54C05B">
          <wp:extent cx="3006195" cy="11144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Call Nursing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195" cy="11144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38BE0" w14:textId="77777777" w:rsidR="00275D30" w:rsidRDefault="00A05E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3CE1E" w14:textId="77777777" w:rsidR="00275D30" w:rsidRPr="00A13FDE" w:rsidRDefault="00A05EB0" w:rsidP="00A13F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23BF" w14:textId="77777777" w:rsidR="00275D30" w:rsidRDefault="00A05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26A85"/>
    <w:multiLevelType w:val="multilevel"/>
    <w:tmpl w:val="30BAB1EA"/>
    <w:lvl w:ilvl="0">
      <w:start w:val="1"/>
      <w:numFmt w:val="decimal"/>
      <w:pStyle w:val="FCNnum"/>
      <w:lvlText w:val="%1."/>
      <w:lvlJc w:val="left"/>
      <w:pPr>
        <w:ind w:left="794" w:hanging="397"/>
      </w:pPr>
      <w:rPr>
        <w:rFonts w:hint="default"/>
        <w:b/>
        <w:i w:val="0"/>
        <w:color w:val="7030A0"/>
      </w:rPr>
    </w:lvl>
    <w:lvl w:ilvl="1">
      <w:start w:val="1"/>
      <w:numFmt w:val="lowerLetter"/>
      <w:lvlText w:val="%2."/>
      <w:lvlJc w:val="left"/>
      <w:pPr>
        <w:ind w:left="1191" w:hanging="397"/>
      </w:pPr>
      <w:rPr>
        <w:rFonts w:hint="default"/>
        <w:b/>
        <w:i w:val="0"/>
        <w:color w:val="7030A0"/>
      </w:rPr>
    </w:lvl>
    <w:lvl w:ilvl="2">
      <w:start w:val="1"/>
      <w:numFmt w:val="bullet"/>
      <w:lvlText w:val=""/>
      <w:lvlJc w:val="left"/>
      <w:pPr>
        <w:ind w:left="1080" w:hanging="360"/>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34A418E"/>
    <w:multiLevelType w:val="multilevel"/>
    <w:tmpl w:val="9F9EE42C"/>
    <w:lvl w:ilvl="0">
      <w:start w:val="1"/>
      <w:numFmt w:val="bullet"/>
      <w:pStyle w:val="FCNBullet"/>
      <w:lvlText w:val=""/>
      <w:lvlJc w:val="left"/>
      <w:pPr>
        <w:tabs>
          <w:tab w:val="num" w:pos="397"/>
        </w:tabs>
        <w:ind w:left="794" w:hanging="397"/>
      </w:pPr>
      <w:rPr>
        <w:rFonts w:ascii="Wingdings" w:hAnsi="Wingdings" w:hint="default"/>
        <w:color w:val="7030A0"/>
      </w:rPr>
    </w:lvl>
    <w:lvl w:ilvl="1">
      <w:start w:val="1"/>
      <w:numFmt w:val="bullet"/>
      <w:lvlText w:val="-"/>
      <w:lvlJc w:val="left"/>
      <w:pPr>
        <w:tabs>
          <w:tab w:val="num" w:pos="794"/>
        </w:tabs>
        <w:ind w:left="1191" w:hanging="397"/>
      </w:pPr>
      <w:rPr>
        <w:rFonts w:ascii="Courier New" w:hAnsi="Courier New" w:hint="default"/>
        <w:color w:val="7030A0"/>
      </w:rPr>
    </w:lvl>
    <w:lvl w:ilvl="2">
      <w:start w:val="1"/>
      <w:numFmt w:val="bullet"/>
      <w:lvlText w:val=""/>
      <w:lvlJc w:val="left"/>
      <w:pPr>
        <w:ind w:left="1588" w:hanging="397"/>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2BA6D04"/>
    <w:multiLevelType w:val="hybridMultilevel"/>
    <w:tmpl w:val="01EAB9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C138F4"/>
    <w:multiLevelType w:val="multilevel"/>
    <w:tmpl w:val="B04A9704"/>
    <w:lvl w:ilvl="0">
      <w:start w:val="1"/>
      <w:numFmt w:val="bullet"/>
      <w:pStyle w:val="Bullet"/>
      <w:lvlText w:val="▪"/>
      <w:lvlJc w:val="left"/>
      <w:pPr>
        <w:ind w:left="360" w:hanging="360"/>
      </w:pPr>
      <w:rPr>
        <w:rFonts w:ascii="Courier New" w:hAnsi="Courier New" w:hint="default"/>
        <w:b/>
        <w:i w:val="0"/>
        <w:caps w:val="0"/>
        <w:strike w:val="0"/>
        <w:dstrike w:val="0"/>
        <w:vanish w:val="0"/>
        <w:color w:val="DA291C"/>
        <w:vertAlign w:val="baseline"/>
      </w:rPr>
    </w:lvl>
    <w:lvl w:ilvl="1">
      <w:start w:val="1"/>
      <w:numFmt w:val="bullet"/>
      <w:lvlText w:val="-"/>
      <w:lvlJc w:val="left"/>
      <w:pPr>
        <w:ind w:left="1080" w:hanging="360"/>
      </w:pPr>
      <w:rPr>
        <w:rFonts w:ascii="Courier New" w:hAnsi="Courier New" w:hint="default"/>
        <w:color w:val="918E7F"/>
      </w:rPr>
    </w:lvl>
    <w:lvl w:ilvl="2">
      <w:start w:val="1"/>
      <w:numFmt w:val="bullet"/>
      <w:lvlText w:val=""/>
      <w:lvlJc w:val="left"/>
      <w:pPr>
        <w:ind w:left="1800" w:hanging="360"/>
      </w:pPr>
      <w:rPr>
        <w:rFonts w:ascii="Wingdings" w:hAnsi="Wingdings" w:hint="default"/>
        <w:color w:val="808080" w:themeColor="background1" w:themeShade="8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78DB4A0D"/>
    <w:multiLevelType w:val="hybridMultilevel"/>
    <w:tmpl w:val="FF6C7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510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A8"/>
    <w:rsid w:val="00077B7B"/>
    <w:rsid w:val="001257FB"/>
    <w:rsid w:val="00153C88"/>
    <w:rsid w:val="00173CB6"/>
    <w:rsid w:val="001F3A90"/>
    <w:rsid w:val="002267B6"/>
    <w:rsid w:val="002D4C7D"/>
    <w:rsid w:val="003521C5"/>
    <w:rsid w:val="004F7999"/>
    <w:rsid w:val="00547E15"/>
    <w:rsid w:val="005F4CE0"/>
    <w:rsid w:val="00624408"/>
    <w:rsid w:val="0068030B"/>
    <w:rsid w:val="00825286"/>
    <w:rsid w:val="008A5EE3"/>
    <w:rsid w:val="008F2716"/>
    <w:rsid w:val="0091115D"/>
    <w:rsid w:val="00A05EB0"/>
    <w:rsid w:val="00AD0EA8"/>
    <w:rsid w:val="00CC3789"/>
    <w:rsid w:val="00D3662A"/>
    <w:rsid w:val="00DB5095"/>
    <w:rsid w:val="00FA74AF"/>
    <w:rsid w:val="00FF1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9D5168"/>
  <w15:chartTrackingRefBased/>
  <w15:docId w15:val="{E0BFED30-61BA-47C3-BB5A-9C5E678D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C5"/>
    <w:pPr>
      <w:spacing w:before="80" w:after="200" w:line="276" w:lineRule="auto"/>
    </w:pPr>
    <w:rPr>
      <w:rFonts w:ascii="Arial" w:hAnsi="Arial"/>
    </w:rPr>
  </w:style>
  <w:style w:type="paragraph" w:styleId="Heading1">
    <w:name w:val="heading 1"/>
    <w:basedOn w:val="Normal"/>
    <w:next w:val="Normal"/>
    <w:link w:val="Heading1Char"/>
    <w:uiPriority w:val="9"/>
    <w:qFormat/>
    <w:rsid w:val="002267B6"/>
    <w:pPr>
      <w:keepNext/>
      <w:keepLines/>
      <w:spacing w:before="240" w:after="0"/>
      <w:outlineLvl w:val="0"/>
    </w:pPr>
    <w:rPr>
      <w:rFonts w:asciiTheme="majorHAnsi" w:eastAsiaTheme="majorEastAsia" w:hAnsiTheme="majorHAnsi" w:cstheme="majorBidi"/>
      <w:color w:val="7030A0"/>
      <w:sz w:val="36"/>
      <w:szCs w:val="32"/>
    </w:rPr>
  </w:style>
  <w:style w:type="paragraph" w:styleId="Heading2">
    <w:name w:val="heading 2"/>
    <w:basedOn w:val="Normal"/>
    <w:next w:val="Normal"/>
    <w:link w:val="Heading2Char"/>
    <w:uiPriority w:val="9"/>
    <w:unhideWhenUsed/>
    <w:qFormat/>
    <w:rsid w:val="003521C5"/>
    <w:pPr>
      <w:keepNext/>
      <w:keepLines/>
      <w:spacing w:before="40" w:after="0"/>
      <w:outlineLvl w:val="1"/>
    </w:pPr>
    <w:rPr>
      <w:rFonts w:asciiTheme="majorHAnsi" w:eastAsiaTheme="majorEastAsia" w:hAnsiTheme="majorHAnsi" w:cstheme="majorBidi"/>
      <w:b/>
      <w:color w:val="7030A0"/>
      <w:sz w:val="26"/>
      <w:szCs w:val="26"/>
    </w:rPr>
  </w:style>
  <w:style w:type="paragraph" w:styleId="Heading3">
    <w:name w:val="heading 3"/>
    <w:basedOn w:val="Normal"/>
    <w:next w:val="Normal"/>
    <w:link w:val="Heading3Char"/>
    <w:uiPriority w:val="9"/>
    <w:unhideWhenUsed/>
    <w:qFormat/>
    <w:rsid w:val="002267B6"/>
    <w:pPr>
      <w:keepNext/>
      <w:keepLines/>
      <w:spacing w:before="40" w:after="0"/>
      <w:outlineLvl w:val="2"/>
    </w:pPr>
    <w:rPr>
      <w:rFonts w:asciiTheme="majorHAnsi" w:eastAsiaTheme="majorEastAsia" w:hAnsiTheme="majorHAnsi" w:cstheme="majorBidi"/>
      <w:b/>
      <w:color w:val="404040" w:themeColor="text1" w:themeTint="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7FB"/>
    <w:pPr>
      <w:spacing w:before="1200" w:after="0" w:line="240" w:lineRule="auto"/>
      <w:contextualSpacing/>
    </w:pPr>
    <w:rPr>
      <w:rFonts w:asciiTheme="majorHAnsi" w:eastAsiaTheme="majorEastAsia" w:hAnsiTheme="majorHAnsi" w:cstheme="majorBidi"/>
      <w:color w:val="7030A0"/>
      <w:spacing w:val="-10"/>
      <w:kern w:val="28"/>
      <w:sz w:val="56"/>
      <w:szCs w:val="56"/>
    </w:rPr>
  </w:style>
  <w:style w:type="character" w:customStyle="1" w:styleId="TitleChar">
    <w:name w:val="Title Char"/>
    <w:basedOn w:val="DefaultParagraphFont"/>
    <w:link w:val="Title"/>
    <w:uiPriority w:val="10"/>
    <w:rsid w:val="001257FB"/>
    <w:rPr>
      <w:rFonts w:asciiTheme="majorHAnsi" w:eastAsiaTheme="majorEastAsia" w:hAnsiTheme="majorHAnsi" w:cstheme="majorBidi"/>
      <w:color w:val="7030A0"/>
      <w:spacing w:val="-10"/>
      <w:kern w:val="28"/>
      <w:sz w:val="56"/>
      <w:szCs w:val="56"/>
    </w:rPr>
  </w:style>
  <w:style w:type="paragraph" w:styleId="Header">
    <w:name w:val="header"/>
    <w:basedOn w:val="Normal"/>
    <w:link w:val="HeaderChar"/>
    <w:uiPriority w:val="99"/>
    <w:unhideWhenUsed/>
    <w:rsid w:val="00DB5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095"/>
  </w:style>
  <w:style w:type="paragraph" w:styleId="Footer">
    <w:name w:val="footer"/>
    <w:basedOn w:val="Normal"/>
    <w:link w:val="FooterChar"/>
    <w:uiPriority w:val="99"/>
    <w:unhideWhenUsed/>
    <w:rsid w:val="00DB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95"/>
  </w:style>
  <w:style w:type="character" w:customStyle="1" w:styleId="Heading1Char">
    <w:name w:val="Heading 1 Char"/>
    <w:basedOn w:val="DefaultParagraphFont"/>
    <w:link w:val="Heading1"/>
    <w:uiPriority w:val="9"/>
    <w:rsid w:val="002267B6"/>
    <w:rPr>
      <w:rFonts w:asciiTheme="majorHAnsi" w:eastAsiaTheme="majorEastAsia" w:hAnsiTheme="majorHAnsi" w:cstheme="majorBidi"/>
      <w:color w:val="7030A0"/>
      <w:sz w:val="36"/>
      <w:szCs w:val="32"/>
    </w:rPr>
  </w:style>
  <w:style w:type="character" w:customStyle="1" w:styleId="Heading2Char">
    <w:name w:val="Heading 2 Char"/>
    <w:basedOn w:val="DefaultParagraphFont"/>
    <w:link w:val="Heading2"/>
    <w:uiPriority w:val="9"/>
    <w:rsid w:val="003521C5"/>
    <w:rPr>
      <w:rFonts w:asciiTheme="majorHAnsi" w:eastAsiaTheme="majorEastAsia" w:hAnsiTheme="majorHAnsi" w:cstheme="majorBidi"/>
      <w:b/>
      <w:color w:val="7030A0"/>
      <w:sz w:val="26"/>
      <w:szCs w:val="26"/>
    </w:rPr>
  </w:style>
  <w:style w:type="paragraph" w:styleId="ListParagraph">
    <w:name w:val="List Paragraph"/>
    <w:basedOn w:val="Normal"/>
    <w:link w:val="ListParagraphChar"/>
    <w:uiPriority w:val="34"/>
    <w:qFormat/>
    <w:rsid w:val="001257FB"/>
    <w:pPr>
      <w:ind w:left="720"/>
      <w:contextualSpacing/>
    </w:pPr>
  </w:style>
  <w:style w:type="paragraph" w:customStyle="1" w:styleId="FCNBullet">
    <w:name w:val="FCN Bullet"/>
    <w:basedOn w:val="ListParagraph"/>
    <w:link w:val="FCNBulletChar"/>
    <w:qFormat/>
    <w:rsid w:val="00CC3789"/>
    <w:pPr>
      <w:numPr>
        <w:numId w:val="1"/>
      </w:numPr>
      <w:spacing w:after="120"/>
      <w:contextualSpacing w:val="0"/>
    </w:pPr>
  </w:style>
  <w:style w:type="paragraph" w:styleId="Subtitle">
    <w:name w:val="Subtitle"/>
    <w:basedOn w:val="Normal"/>
    <w:next w:val="Normal"/>
    <w:link w:val="SubtitleChar"/>
    <w:uiPriority w:val="11"/>
    <w:qFormat/>
    <w:rsid w:val="001257FB"/>
    <w:pPr>
      <w:numPr>
        <w:ilvl w:val="1"/>
      </w:numPr>
      <w:jc w:val="right"/>
    </w:pPr>
    <w:rPr>
      <w:rFonts w:eastAsiaTheme="minorEastAsia"/>
      <w:b/>
      <w:color w:val="7030A0"/>
      <w:spacing w:val="15"/>
    </w:rPr>
  </w:style>
  <w:style w:type="character" w:customStyle="1" w:styleId="ListParagraphChar">
    <w:name w:val="List Paragraph Char"/>
    <w:basedOn w:val="DefaultParagraphFont"/>
    <w:link w:val="ListParagraph"/>
    <w:uiPriority w:val="34"/>
    <w:rsid w:val="001257FB"/>
  </w:style>
  <w:style w:type="character" w:customStyle="1" w:styleId="FCNBulletChar">
    <w:name w:val="FCN Bullet Char"/>
    <w:basedOn w:val="ListParagraphChar"/>
    <w:link w:val="FCNBullet"/>
    <w:rsid w:val="00CC3789"/>
    <w:rPr>
      <w:rFonts w:ascii="Arial" w:hAnsi="Arial"/>
    </w:rPr>
  </w:style>
  <w:style w:type="character" w:customStyle="1" w:styleId="SubtitleChar">
    <w:name w:val="Subtitle Char"/>
    <w:basedOn w:val="DefaultParagraphFont"/>
    <w:link w:val="Subtitle"/>
    <w:uiPriority w:val="11"/>
    <w:rsid w:val="001257FB"/>
    <w:rPr>
      <w:rFonts w:eastAsiaTheme="minorEastAsia"/>
      <w:b/>
      <w:color w:val="7030A0"/>
      <w:spacing w:val="15"/>
    </w:rPr>
  </w:style>
  <w:style w:type="character" w:styleId="Strong">
    <w:name w:val="Strong"/>
    <w:basedOn w:val="DefaultParagraphFont"/>
    <w:uiPriority w:val="22"/>
    <w:qFormat/>
    <w:rsid w:val="001257FB"/>
    <w:rPr>
      <w:b/>
      <w:bCs/>
    </w:rPr>
  </w:style>
  <w:style w:type="character" w:styleId="Emphasis">
    <w:name w:val="Emphasis"/>
    <w:basedOn w:val="DefaultParagraphFont"/>
    <w:uiPriority w:val="20"/>
    <w:qFormat/>
    <w:rsid w:val="001257FB"/>
    <w:rPr>
      <w:i/>
      <w:iCs/>
    </w:rPr>
  </w:style>
  <w:style w:type="paragraph" w:customStyle="1" w:styleId="FCNTable">
    <w:name w:val="FCNTable"/>
    <w:basedOn w:val="Normal"/>
    <w:link w:val="FCNTableChar"/>
    <w:qFormat/>
    <w:rsid w:val="003521C5"/>
    <w:pPr>
      <w:spacing w:after="80"/>
    </w:pPr>
    <w:rPr>
      <w:lang w:eastAsia="en-AU"/>
    </w:rPr>
  </w:style>
  <w:style w:type="character" w:customStyle="1" w:styleId="FCNTableChar">
    <w:name w:val="FCNTable Char"/>
    <w:basedOn w:val="DefaultParagraphFont"/>
    <w:link w:val="FCNTable"/>
    <w:rsid w:val="003521C5"/>
    <w:rPr>
      <w:rFonts w:ascii="Arial" w:hAnsi="Arial"/>
      <w:lang w:eastAsia="en-AU"/>
    </w:rPr>
  </w:style>
  <w:style w:type="paragraph" w:customStyle="1" w:styleId="FCNnum">
    <w:name w:val="FCNnum"/>
    <w:basedOn w:val="FCNBullet"/>
    <w:link w:val="FCNnumChar"/>
    <w:qFormat/>
    <w:rsid w:val="00D3662A"/>
    <w:pPr>
      <w:numPr>
        <w:numId w:val="2"/>
      </w:numPr>
    </w:pPr>
  </w:style>
  <w:style w:type="character" w:customStyle="1" w:styleId="FCNnumChar">
    <w:name w:val="FCNnum Char"/>
    <w:basedOn w:val="FCNBulletChar"/>
    <w:link w:val="FCNnum"/>
    <w:rsid w:val="00D3662A"/>
    <w:rPr>
      <w:rFonts w:ascii="Arial" w:hAnsi="Arial"/>
    </w:rPr>
  </w:style>
  <w:style w:type="character" w:styleId="Hyperlink">
    <w:name w:val="Hyperlink"/>
    <w:uiPriority w:val="99"/>
    <w:rsid w:val="002267B6"/>
    <w:rPr>
      <w:color w:val="0000FF"/>
      <w:u w:val="single"/>
    </w:rPr>
  </w:style>
  <w:style w:type="paragraph" w:styleId="TOCHeading">
    <w:name w:val="TOC Heading"/>
    <w:basedOn w:val="Heading1"/>
    <w:next w:val="Normal"/>
    <w:uiPriority w:val="39"/>
    <w:unhideWhenUsed/>
    <w:qFormat/>
    <w:rsid w:val="002267B6"/>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2267B6"/>
    <w:pPr>
      <w:spacing w:after="100"/>
    </w:pPr>
  </w:style>
  <w:style w:type="character" w:customStyle="1" w:styleId="Heading3Char">
    <w:name w:val="Heading 3 Char"/>
    <w:basedOn w:val="DefaultParagraphFont"/>
    <w:link w:val="Heading3"/>
    <w:uiPriority w:val="9"/>
    <w:rsid w:val="002267B6"/>
    <w:rPr>
      <w:rFonts w:asciiTheme="majorHAnsi" w:eastAsiaTheme="majorEastAsia" w:hAnsiTheme="majorHAnsi" w:cstheme="majorBidi"/>
      <w:b/>
      <w:color w:val="404040" w:themeColor="text1" w:themeTint="BF"/>
      <w:sz w:val="26"/>
      <w:szCs w:val="26"/>
      <w:lang w:eastAsia="en-AU"/>
    </w:rPr>
  </w:style>
  <w:style w:type="paragraph" w:customStyle="1" w:styleId="Bullet">
    <w:name w:val="Bullet"/>
    <w:basedOn w:val="Normal"/>
    <w:uiPriority w:val="1"/>
    <w:rsid w:val="005F4CE0"/>
    <w:pPr>
      <w:numPr>
        <w:numId w:val="5"/>
      </w:numPr>
      <w:spacing w:before="120" w:after="120" w:line="240" w:lineRule="auto"/>
      <w:ind w:left="357" w:hanging="357"/>
    </w:pPr>
    <w:rPr>
      <w:rFonts w:asciiTheme="minorHAnsi" w:eastAsia="Times New Roman" w:hAnsiTheme="minorHAnsi" w:cs="Times New Roman"/>
      <w:szCs w:val="24"/>
    </w:rPr>
  </w:style>
  <w:style w:type="character" w:styleId="CommentReference">
    <w:name w:val="annotation reference"/>
    <w:basedOn w:val="DefaultParagraphFont"/>
    <w:uiPriority w:val="99"/>
    <w:semiHidden/>
    <w:unhideWhenUsed/>
    <w:rsid w:val="00624408"/>
    <w:rPr>
      <w:sz w:val="16"/>
      <w:szCs w:val="16"/>
    </w:rPr>
  </w:style>
  <w:style w:type="paragraph" w:styleId="CommentText">
    <w:name w:val="annotation text"/>
    <w:basedOn w:val="Normal"/>
    <w:link w:val="CommentTextChar"/>
    <w:uiPriority w:val="99"/>
    <w:semiHidden/>
    <w:unhideWhenUsed/>
    <w:rsid w:val="00624408"/>
    <w:pPr>
      <w:spacing w:line="240" w:lineRule="auto"/>
    </w:pPr>
    <w:rPr>
      <w:sz w:val="20"/>
      <w:szCs w:val="20"/>
    </w:rPr>
  </w:style>
  <w:style w:type="character" w:customStyle="1" w:styleId="CommentTextChar">
    <w:name w:val="Comment Text Char"/>
    <w:basedOn w:val="DefaultParagraphFont"/>
    <w:link w:val="CommentText"/>
    <w:uiPriority w:val="99"/>
    <w:semiHidden/>
    <w:rsid w:val="0062440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4408"/>
    <w:rPr>
      <w:b/>
      <w:bCs/>
    </w:rPr>
  </w:style>
  <w:style w:type="character" w:customStyle="1" w:styleId="CommentSubjectChar">
    <w:name w:val="Comment Subject Char"/>
    <w:basedOn w:val="CommentTextChar"/>
    <w:link w:val="CommentSubject"/>
    <w:uiPriority w:val="99"/>
    <w:semiHidden/>
    <w:rsid w:val="00624408"/>
    <w:rPr>
      <w:rFonts w:ascii="Arial" w:hAnsi="Arial"/>
      <w:b/>
      <w:bCs/>
      <w:sz w:val="20"/>
      <w:szCs w:val="20"/>
    </w:rPr>
  </w:style>
  <w:style w:type="paragraph" w:styleId="BalloonText">
    <w:name w:val="Balloon Text"/>
    <w:basedOn w:val="Normal"/>
    <w:link w:val="BalloonTextChar"/>
    <w:uiPriority w:val="99"/>
    <w:semiHidden/>
    <w:unhideWhenUsed/>
    <w:rsid w:val="006244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Mackaysmith</dc:creator>
  <cp:keywords/>
  <dc:description/>
  <cp:lastModifiedBy>Breeda Kelly</cp:lastModifiedBy>
  <cp:revision>7</cp:revision>
  <cp:lastPrinted>2019-05-26T08:13:00Z</cp:lastPrinted>
  <dcterms:created xsi:type="dcterms:W3CDTF">2019-02-28T21:38:00Z</dcterms:created>
  <dcterms:modified xsi:type="dcterms:W3CDTF">2020-07-01T05:53:00Z</dcterms:modified>
</cp:coreProperties>
</file>